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39"/>
        <w:rPr>
          <w:rFonts w:ascii="Times New Roman"/>
        </w:rPr>
      </w:pPr>
      <w:r>
        <w:rPr>
          <w:rFonts w:ascii="Times New Roman"/>
        </w:rPr>
        <w:pict>
          <v:group style="width:519.15pt;height:112.95pt;mso-position-horizontal-relative:char;mso-position-vertical-relative:line" coordorigin="0,0" coordsize="10383,2259">
            <v:line style="position:absolute" from="0,7" to="10382,7" stroked="true" strokeweight=".72pt" strokecolor="#336699">
              <v:stroke dashstyle="solid"/>
            </v:line>
            <v:line style="position:absolute" from="8,14" to="8,2244" stroked="true" strokeweight=".84pt" strokecolor="#336699">
              <v:stroke dashstyle="solid"/>
            </v:line>
            <v:line style="position:absolute" from="10375,14" to="10375,2244" stroked="true" strokeweight=".71997pt" strokecolor="#336699">
              <v:stroke dashstyle="solid"/>
            </v:line>
            <v:line style="position:absolute" from="0,2252" to="10382,2252" stroked="true" strokeweight=".72pt" strokecolor="#336699">
              <v:stroke dashstyle="solid"/>
            </v:line>
            <v:rect style="position:absolute;left:16;top:14;width:10352;height:276" filled="true" fillcolor="#336699" stroked="false">
              <v:fill type="solid"/>
            </v:rect>
            <v:rect style="position:absolute;left:16;top:290;width:10352;height:276" filled="true" fillcolor="#336699" stroked="false">
              <v:fill type="solid"/>
            </v:rect>
            <v:rect style="position:absolute;left:16;top:566;width:10352;height:413" filled="true" fillcolor="#336699" stroked="false">
              <v:fill type="solid"/>
            </v:rect>
            <v:rect style="position:absolute;left:16;top:979;width:10352;height:416" filled="true" fillcolor="#336699" stroked="false">
              <v:fill type="solid"/>
            </v:rect>
            <v:rect style="position:absolute;left:16;top:1394;width:10352;height:207" filled="true" fillcolor="#336699" stroked="false">
              <v:fill type="solid"/>
            </v:rect>
            <v:rect style="position:absolute;left:16;top:1601;width:10352;height:416" filled="true" fillcolor="#336699" stroked="false">
              <v:fill type="solid"/>
            </v:rect>
            <v:rect style="position:absolute;left:16;top:2016;width:10352;height:228" filled="true" fillcolor="#336699" stroked="false">
              <v:fill type="solid"/>
            </v:rect>
            <v:line style="position:absolute" from="2,2252" to="10382,2252" stroked="true" strokeweight=".72pt" strokecolor="#336699">
              <v:stroke dashstyle="solid"/>
            </v:line>
            <v:line style="position:absolute" from="2,7" to="10382,7" stroked="true" strokeweight=".72pt" strokecolor="#336699">
              <v:stroke dashstyle="solid"/>
            </v:line>
            <v:shape style="position:absolute;left:15;top:53;width:3600;height:1441" type="#_x0000_t75" stroked="false">
              <v:imagedata r:id="rId6" o:title=""/>
            </v:shape>
            <v:shape style="position:absolute;left:7296;top:1608;width:3046;height:403" type="#_x0000_t202" filled="false" stroked="false">
              <v:textbox inset="0,0,0,0">
                <w:txbxContent>
                  <w:p>
                    <w:pPr>
                      <w:spacing w:line="402" w:lineRule="exact" w:before="0"/>
                      <w:ind w:left="0" w:right="0" w:firstLine="0"/>
                      <w:jc w:val="left"/>
                      <w:rPr>
                        <w:sz w:val="36"/>
                      </w:rPr>
                    </w:pPr>
                    <w:r>
                      <w:rPr>
                        <w:color w:val="DCDCDC"/>
                        <w:sz w:val="36"/>
                      </w:rPr>
                      <w:t>Site : H. MONDOR</w:t>
                    </w:r>
                  </w:p>
                </w:txbxContent>
              </v:textbox>
              <w10:wrap type="none"/>
            </v:shape>
            <v:shape style="position:absolute;left:16;top:1608;width:6000;height:403" type="#_x0000_t202" filled="false" stroked="false">
              <v:textbox inset="0,0,0,0">
                <w:txbxContent>
                  <w:p>
                    <w:pPr>
                      <w:spacing w:line="402" w:lineRule="exact" w:before="0"/>
                      <w:ind w:left="0" w:right="0" w:firstLine="0"/>
                      <w:jc w:val="left"/>
                      <w:rPr>
                        <w:sz w:val="36"/>
                      </w:rPr>
                    </w:pPr>
                    <w:r>
                      <w:rPr>
                        <w:color w:val="DCDCDC"/>
                        <w:sz w:val="36"/>
                      </w:rPr>
                      <w:t>Hôpitaux Universitaires Henri Mondor</w:t>
                    </w:r>
                  </w:p>
                </w:txbxContent>
              </v:textbox>
              <w10:wrap type="none"/>
            </v:shape>
            <v:shape style="position:absolute;left:4352;top:571;width:5373;height:403" type="#_x0000_t202" filled="false" stroked="false">
              <v:textbox inset="0,0,0,0">
                <w:txbxContent>
                  <w:p>
                    <w:pPr>
                      <w:spacing w:line="402" w:lineRule="exact" w:before="0"/>
                      <w:ind w:left="0" w:right="0" w:firstLine="0"/>
                      <w:jc w:val="left"/>
                      <w:rPr>
                        <w:b/>
                        <w:sz w:val="36"/>
                      </w:rPr>
                    </w:pPr>
                    <w:r>
                      <w:rPr>
                        <w:color w:val="DCDCDC"/>
                        <w:sz w:val="24"/>
                      </w:rPr>
                      <w:t>EEW – </w:t>
                    </w:r>
                    <w:r>
                      <w:rPr>
                        <w:b/>
                        <w:color w:val="DCDCDC"/>
                        <w:sz w:val="36"/>
                      </w:rPr>
                      <w:t>FICHE DE RECRUTEMENT</w:t>
                    </w:r>
                  </w:p>
                </w:txbxContent>
              </v:textbox>
              <w10:wrap type="none"/>
            </v:shape>
          </v:group>
        </w:pict>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sz w:val="25"/>
        </w:rPr>
      </w:pPr>
    </w:p>
    <w:p>
      <w:pPr>
        <w:pStyle w:val="Heading1"/>
        <w:tabs>
          <w:tab w:pos="3799" w:val="left" w:leader="none"/>
          <w:tab w:pos="10249" w:val="left" w:leader="none"/>
        </w:tabs>
        <w:spacing w:before="93"/>
        <w:ind w:left="109"/>
      </w:pPr>
      <w:r>
        <w:rPr/>
        <w:pict>
          <v:group style="position:absolute;margin-left:27.360001pt;margin-top:-47.650112pt;width:537.25pt;height:41.05pt;mso-position-horizontal-relative:page;mso-position-vertical-relative:paragraph;z-index:1216" coordorigin="547,-953" coordsize="10745,821">
            <v:line style="position:absolute" from="590,-931" to="11249,-931" stroked="true" strokeweight="2.16pt" strokecolor="#000000">
              <v:stroke dashstyle="solid"/>
            </v:line>
            <v:rect style="position:absolute;left:547;top:-176;width:44;height:44" filled="true" fillcolor="#000000" stroked="false">
              <v:fill type="solid"/>
            </v:rect>
            <v:line style="position:absolute" from="590,-154" to="11249,-154" stroked="true" strokeweight="2.16pt" strokecolor="#000000">
              <v:stroke dashstyle="solid"/>
            </v:line>
            <v:rect style="position:absolute;left:11248;top:-176;width:44;height:44" filled="true" fillcolor="#000000" stroked="false">
              <v:fill type="solid"/>
            </v:rect>
            <v:line style="position:absolute" from="569,-953" to="569,-175" stroked="true" strokeweight="2.16pt" strokecolor="#000000">
              <v:stroke dashstyle="solid"/>
            </v:line>
            <v:line style="position:absolute" from="11270,-953" to="11270,-175" stroked="true" strokeweight="2.16pt" strokecolor="#000000">
              <v:stroke dashstyle="solid"/>
            </v:line>
            <v:shape style="position:absolute;left:8500;top:-423;width:1731;height:223" type="#_x0000_t202" filled="false" stroked="false">
              <v:textbox inset="0,0,0,0">
                <w:txbxContent>
                  <w:p>
                    <w:pPr>
                      <w:spacing w:line="223" w:lineRule="exact" w:before="0"/>
                      <w:ind w:left="0" w:right="0" w:firstLine="0"/>
                      <w:jc w:val="left"/>
                      <w:rPr>
                        <w:b/>
                        <w:sz w:val="20"/>
                      </w:rPr>
                    </w:pPr>
                    <w:r>
                      <w:rPr>
                        <w:b/>
                        <w:sz w:val="20"/>
                      </w:rPr>
                      <w:t>Date de Parution :</w:t>
                    </w:r>
                  </w:p>
                </w:txbxContent>
              </v:textbox>
              <w10:wrap type="none"/>
            </v:shape>
            <v:shape style="position:absolute;left:698;top:-461;width:3210;height:261" type="#_x0000_t202" filled="false" stroked="false">
              <v:textbox inset="0,0,0,0">
                <w:txbxContent>
                  <w:p>
                    <w:pPr>
                      <w:spacing w:before="30"/>
                      <w:ind w:left="0" w:right="0" w:firstLine="0"/>
                      <w:jc w:val="left"/>
                      <w:rPr>
                        <w:b/>
                        <w:sz w:val="20"/>
                      </w:rPr>
                    </w:pPr>
                    <w:r>
                      <w:rPr>
                        <w:b/>
                        <w:sz w:val="20"/>
                      </w:rPr>
                      <w:t>Poste à Pourvoir le : 1</w:t>
                    </w:r>
                    <w:r>
                      <w:rPr>
                        <w:b/>
                        <w:sz w:val="20"/>
                        <w:vertAlign w:val="superscript"/>
                      </w:rPr>
                      <w:t>er</w:t>
                    </w:r>
                    <w:r>
                      <w:rPr>
                        <w:b/>
                        <w:sz w:val="20"/>
                        <w:vertAlign w:val="baseline"/>
                      </w:rPr>
                      <w:t> avril 2016</w:t>
                    </w:r>
                  </w:p>
                </w:txbxContent>
              </v:textbox>
              <w10:wrap type="none"/>
            </v:shape>
            <v:shape style="position:absolute;left:8471;top:-887;width:1446;height:223" type="#_x0000_t202" filled="false" stroked="false">
              <v:textbox inset="0,0,0,0">
                <w:txbxContent>
                  <w:p>
                    <w:pPr>
                      <w:spacing w:line="223" w:lineRule="exact" w:before="0"/>
                      <w:ind w:left="0" w:right="0" w:firstLine="0"/>
                      <w:jc w:val="left"/>
                      <w:rPr>
                        <w:b/>
                        <w:sz w:val="20"/>
                      </w:rPr>
                    </w:pPr>
                    <w:r>
                      <w:rPr>
                        <w:b/>
                        <w:sz w:val="20"/>
                      </w:rPr>
                      <w:t>Fonction : TSH</w:t>
                    </w:r>
                  </w:p>
                </w:txbxContent>
              </v:textbox>
              <w10:wrap type="none"/>
            </v:shape>
            <v:shape style="position:absolute;left:698;top:-887;width:6260;height:223" type="#_x0000_t202" filled="false" stroked="false">
              <v:textbox inset="0,0,0,0">
                <w:txbxContent>
                  <w:p>
                    <w:pPr>
                      <w:spacing w:line="223" w:lineRule="exact" w:before="0"/>
                      <w:ind w:left="0" w:right="0" w:firstLine="0"/>
                      <w:jc w:val="left"/>
                      <w:rPr>
                        <w:b/>
                        <w:sz w:val="20"/>
                      </w:rPr>
                    </w:pPr>
                    <w:r>
                      <w:rPr>
                        <w:b/>
                        <w:sz w:val="20"/>
                      </w:rPr>
                      <w:t>Fiche de Poste : Responsable Technique Agencement Décoration</w:t>
                    </w:r>
                  </w:p>
                </w:txbxContent>
              </v:textbox>
              <w10:wrap type="none"/>
            </v:shape>
            <w10:wrap type="none"/>
          </v:group>
        </w:pict>
      </w:r>
      <w:r>
        <w:rPr>
          <w:w w:val="99"/>
          <w:shd w:fill="CCCCCC" w:color="auto" w:val="clear"/>
        </w:rPr>
        <w:t> </w:t>
      </w:r>
      <w:r>
        <w:rPr>
          <w:shd w:fill="CCCCCC" w:color="auto" w:val="clear"/>
        </w:rPr>
        <w:tab/>
        <w:t>PERSONNE A CONTACTER</w:t>
      </w:r>
      <w:r>
        <w:rPr>
          <w:spacing w:val="-8"/>
          <w:shd w:fill="CCCCCC" w:color="auto" w:val="clear"/>
        </w:rPr>
        <w:t> </w:t>
      </w:r>
      <w:r>
        <w:rPr>
          <w:shd w:fill="CCCCCC" w:color="auto" w:val="clear"/>
        </w:rPr>
        <w:t>:</w:t>
        <w:tab/>
      </w:r>
    </w:p>
    <w:p>
      <w:pPr>
        <w:pStyle w:val="BodyText"/>
        <w:spacing w:before="1"/>
        <w:rPr>
          <w:b/>
        </w:rPr>
      </w:pPr>
    </w:p>
    <w:p>
      <w:pPr>
        <w:spacing w:before="0"/>
        <w:ind w:left="1038" w:right="0" w:firstLine="0"/>
        <w:jc w:val="left"/>
        <w:rPr>
          <w:b/>
          <w:sz w:val="20"/>
        </w:rPr>
      </w:pPr>
      <w:r>
        <w:rPr>
          <w:b/>
          <w:sz w:val="20"/>
        </w:rPr>
        <w:t>Nom, Prénom : M. POMMIER Marc</w:t>
      </w:r>
    </w:p>
    <w:p>
      <w:pPr>
        <w:pStyle w:val="BodyText"/>
        <w:spacing w:before="9"/>
        <w:rPr>
          <w:b/>
          <w:sz w:val="19"/>
        </w:rPr>
      </w:pPr>
    </w:p>
    <w:p>
      <w:pPr>
        <w:spacing w:before="1"/>
        <w:ind w:left="1038" w:right="0" w:firstLine="0"/>
        <w:jc w:val="left"/>
        <w:rPr>
          <w:b/>
          <w:sz w:val="16"/>
        </w:rPr>
      </w:pPr>
      <w:r>
        <w:rPr>
          <w:b/>
          <w:sz w:val="20"/>
        </w:rPr>
        <w:t>Responsabilité (</w:t>
      </w:r>
      <w:r>
        <w:rPr>
          <w:sz w:val="20"/>
        </w:rPr>
        <w:t>Grade) </w:t>
      </w:r>
      <w:r>
        <w:rPr>
          <w:b/>
          <w:sz w:val="20"/>
        </w:rPr>
        <w:t>: Directeur des Investissements, </w:t>
      </w:r>
      <w:r>
        <w:rPr>
          <w:b/>
          <w:sz w:val="16"/>
        </w:rPr>
        <w:t>Travaux, Ingénierie, Maintenance et Equipements</w:t>
      </w:r>
    </w:p>
    <w:p>
      <w:pPr>
        <w:pStyle w:val="BodyText"/>
        <w:spacing w:before="1"/>
        <w:rPr>
          <w:b/>
        </w:rPr>
      </w:pPr>
    </w:p>
    <w:p>
      <w:pPr>
        <w:pStyle w:val="Heading1"/>
        <w:tabs>
          <w:tab w:pos="1746" w:val="left" w:leader="none"/>
          <w:tab w:pos="5287" w:val="left" w:leader="none"/>
        </w:tabs>
        <w:ind w:left="1038"/>
      </w:pPr>
      <w:r>
        <w:rPr/>
        <w:t>Tel</w:t>
      </w:r>
      <w:r>
        <w:rPr>
          <w:spacing w:val="-1"/>
        </w:rPr>
        <w:t> </w:t>
      </w:r>
      <w:r>
        <w:rPr/>
        <w:t>:</w:t>
        <w:tab/>
        <w:t>0149812008</w:t>
        <w:tab/>
        <w:t>Email :</w:t>
      </w:r>
      <w:r>
        <w:rPr>
          <w:spacing w:val="1"/>
        </w:rPr>
        <w:t> </w:t>
      </w:r>
      <w:hyperlink r:id="rId7">
        <w:r>
          <w:rPr/>
          <w:t>marc.pommier@aphp.fr</w:t>
        </w:r>
      </w:hyperlink>
    </w:p>
    <w:p>
      <w:pPr>
        <w:pStyle w:val="BodyText"/>
        <w:rPr>
          <w:b/>
          <w:sz w:val="12"/>
        </w:rPr>
      </w:pPr>
    </w:p>
    <w:p>
      <w:pPr>
        <w:tabs>
          <w:tab w:pos="3840" w:val="left" w:leader="none"/>
          <w:tab w:pos="10249" w:val="left" w:leader="none"/>
        </w:tabs>
        <w:spacing w:before="93"/>
        <w:ind w:left="109" w:right="0" w:firstLine="0"/>
        <w:jc w:val="left"/>
        <w:rPr>
          <w:b/>
          <w:sz w:val="20"/>
        </w:rPr>
      </w:pPr>
      <w:r>
        <w:rPr>
          <w:b/>
          <w:w w:val="99"/>
          <w:sz w:val="20"/>
          <w:shd w:fill="C0C0C0" w:color="auto" w:val="clear"/>
        </w:rPr>
        <w:t> </w:t>
      </w:r>
      <w:r>
        <w:rPr>
          <w:b/>
          <w:sz w:val="20"/>
          <w:shd w:fill="C0C0C0" w:color="auto" w:val="clear"/>
        </w:rPr>
        <w:tab/>
        <w:t>IDENTIFICATION DU</w:t>
      </w:r>
      <w:r>
        <w:rPr>
          <w:b/>
          <w:spacing w:val="-5"/>
          <w:sz w:val="20"/>
          <w:shd w:fill="C0C0C0" w:color="auto" w:val="clear"/>
        </w:rPr>
        <w:t> </w:t>
      </w:r>
      <w:r>
        <w:rPr>
          <w:b/>
          <w:sz w:val="20"/>
          <w:shd w:fill="C0C0C0" w:color="auto" w:val="clear"/>
        </w:rPr>
        <w:t>POSTE</w:t>
        <w:tab/>
      </w:r>
    </w:p>
    <w:p>
      <w:pPr>
        <w:pStyle w:val="BodyText"/>
        <w:spacing w:before="10"/>
        <w:rPr>
          <w:b/>
          <w:sz w:val="19"/>
        </w:rPr>
      </w:pPr>
    </w:p>
    <w:p>
      <w:pPr>
        <w:tabs>
          <w:tab w:pos="7412" w:val="left" w:leader="none"/>
        </w:tabs>
        <w:spacing w:before="0"/>
        <w:ind w:left="1038" w:right="0" w:firstLine="0"/>
        <w:jc w:val="left"/>
        <w:rPr>
          <w:b/>
          <w:sz w:val="20"/>
        </w:rPr>
      </w:pPr>
      <w:r>
        <w:rPr>
          <w:b/>
          <w:sz w:val="20"/>
        </w:rPr>
        <w:t>Métier : Responsable Technique</w:t>
      </w:r>
      <w:r>
        <w:rPr>
          <w:b/>
          <w:spacing w:val="-8"/>
          <w:sz w:val="20"/>
        </w:rPr>
        <w:t> </w:t>
      </w:r>
      <w:r>
        <w:rPr>
          <w:b/>
          <w:sz w:val="20"/>
        </w:rPr>
        <w:t>Agencement</w:t>
      </w:r>
      <w:r>
        <w:rPr>
          <w:b/>
          <w:spacing w:val="-2"/>
          <w:sz w:val="20"/>
        </w:rPr>
        <w:t> </w:t>
      </w:r>
      <w:r>
        <w:rPr>
          <w:b/>
          <w:sz w:val="20"/>
        </w:rPr>
        <w:t>Décoration</w:t>
        <w:tab/>
        <w:t>Grade</w:t>
      </w:r>
      <w:r>
        <w:rPr>
          <w:b/>
          <w:spacing w:val="-1"/>
          <w:sz w:val="20"/>
        </w:rPr>
        <w:t> </w:t>
      </w:r>
      <w:r>
        <w:rPr>
          <w:b/>
          <w:spacing w:val="3"/>
          <w:sz w:val="20"/>
        </w:rPr>
        <w:t>:TSH</w:t>
      </w:r>
    </w:p>
    <w:p>
      <w:pPr>
        <w:pStyle w:val="BodyText"/>
        <w:rPr>
          <w:b/>
          <w:sz w:val="22"/>
        </w:rPr>
      </w:pPr>
    </w:p>
    <w:p>
      <w:pPr>
        <w:pStyle w:val="BodyText"/>
        <w:spacing w:before="1"/>
        <w:rPr>
          <w:b/>
          <w:sz w:val="18"/>
        </w:rPr>
      </w:pPr>
    </w:p>
    <w:p>
      <w:pPr>
        <w:spacing w:before="0"/>
        <w:ind w:left="1038" w:right="0" w:firstLine="0"/>
        <w:jc w:val="left"/>
        <w:rPr>
          <w:b/>
          <w:sz w:val="20"/>
        </w:rPr>
      </w:pPr>
      <w:r>
        <w:rPr>
          <w:b/>
          <w:sz w:val="20"/>
        </w:rPr>
        <w:t>Catégorie : PTO</w:t>
      </w:r>
    </w:p>
    <w:p>
      <w:pPr>
        <w:pStyle w:val="BodyText"/>
        <w:spacing w:before="10"/>
        <w:rPr>
          <w:b/>
          <w:sz w:val="19"/>
        </w:rPr>
      </w:pPr>
    </w:p>
    <w:p>
      <w:pPr>
        <w:tabs>
          <w:tab w:pos="3871" w:val="left" w:leader="none"/>
          <w:tab w:pos="5995" w:val="left" w:leader="none"/>
          <w:tab w:pos="6703" w:val="left" w:leader="none"/>
        </w:tabs>
        <w:spacing w:before="0"/>
        <w:ind w:left="1746" w:right="0" w:firstLine="0"/>
        <w:jc w:val="left"/>
        <w:rPr>
          <w:rFonts w:ascii="Wingdings" w:hAnsi="Wingdings"/>
          <w:b/>
          <w:sz w:val="20"/>
        </w:rPr>
      </w:pPr>
      <w:r>
        <w:rPr>
          <w:b/>
          <w:sz w:val="20"/>
        </w:rPr>
        <w:t>Poste</w:t>
      </w:r>
      <w:r>
        <w:rPr>
          <w:b/>
          <w:spacing w:val="-4"/>
          <w:sz w:val="20"/>
        </w:rPr>
        <w:t> </w:t>
      </w:r>
      <w:r>
        <w:rPr>
          <w:b/>
          <w:sz w:val="20"/>
        </w:rPr>
        <w:t>permanent</w:t>
        <w:tab/>
      </w:r>
      <w:r>
        <w:rPr>
          <w:rFonts w:ascii="Wingdings" w:hAnsi="Wingdings"/>
          <w:b/>
          <w:sz w:val="20"/>
        </w:rPr>
        <w:t></w:t>
      </w:r>
      <w:r>
        <w:rPr>
          <w:rFonts w:ascii="Times New Roman" w:hAnsi="Times New Roman"/>
          <w:sz w:val="20"/>
        </w:rPr>
        <w:tab/>
      </w:r>
      <w:r>
        <w:rPr>
          <w:b/>
          <w:sz w:val="20"/>
        </w:rPr>
        <w:t>CDD</w:t>
        <w:tab/>
      </w:r>
      <w:r>
        <w:rPr>
          <w:rFonts w:ascii="Wingdings" w:hAnsi="Wingdings"/>
          <w:b/>
          <w:sz w:val="20"/>
        </w:rPr>
        <w:t></w:t>
      </w:r>
    </w:p>
    <w:p>
      <w:pPr>
        <w:pStyle w:val="BodyText"/>
        <w:spacing w:before="5"/>
        <w:rPr>
          <w:rFonts w:ascii="Wingdings" w:hAnsi="Wingdings"/>
          <w:b/>
          <w:sz w:val="12"/>
        </w:rPr>
      </w:pPr>
    </w:p>
    <w:p>
      <w:pPr>
        <w:tabs>
          <w:tab w:pos="3674" w:val="left" w:leader="none"/>
          <w:tab w:pos="10249" w:val="left" w:leader="none"/>
        </w:tabs>
        <w:spacing w:before="93"/>
        <w:ind w:left="289" w:right="0" w:firstLine="0"/>
        <w:jc w:val="left"/>
        <w:rPr>
          <w:b/>
          <w:sz w:val="20"/>
        </w:rPr>
      </w:pPr>
      <w:r>
        <w:rPr>
          <w:b/>
          <w:w w:val="99"/>
          <w:sz w:val="20"/>
          <w:shd w:fill="C0C0C0" w:color="auto" w:val="clear"/>
        </w:rPr>
        <w:t> </w:t>
      </w:r>
      <w:r>
        <w:rPr>
          <w:b/>
          <w:sz w:val="20"/>
          <w:shd w:fill="C0C0C0" w:color="auto" w:val="clear"/>
        </w:rPr>
        <w:tab/>
        <w:t>POSITION DANS </w:t>
      </w:r>
      <w:r>
        <w:rPr>
          <w:b/>
          <w:spacing w:val="2"/>
          <w:sz w:val="20"/>
          <w:shd w:fill="C0C0C0" w:color="auto" w:val="clear"/>
        </w:rPr>
        <w:t>LA</w:t>
      </w:r>
      <w:r>
        <w:rPr>
          <w:b/>
          <w:spacing w:val="-11"/>
          <w:sz w:val="20"/>
          <w:shd w:fill="C0C0C0" w:color="auto" w:val="clear"/>
        </w:rPr>
        <w:t> </w:t>
      </w:r>
      <w:r>
        <w:rPr>
          <w:b/>
          <w:sz w:val="20"/>
          <w:shd w:fill="C0C0C0" w:color="auto" w:val="clear"/>
        </w:rPr>
        <w:t>STRUCTURE</w:t>
        <w:tab/>
      </w:r>
    </w:p>
    <w:p>
      <w:pPr>
        <w:pStyle w:val="BodyText"/>
        <w:rPr>
          <w:b/>
        </w:rPr>
      </w:pPr>
    </w:p>
    <w:p>
      <w:pPr>
        <w:spacing w:line="229" w:lineRule="exact" w:before="1"/>
        <w:ind w:left="318" w:right="0" w:firstLine="0"/>
        <w:jc w:val="left"/>
        <w:rPr>
          <w:b/>
          <w:sz w:val="20"/>
        </w:rPr>
      </w:pPr>
      <w:r>
        <w:rPr>
          <w:b/>
          <w:sz w:val="20"/>
        </w:rPr>
        <w:t>Liaisons hiérarchiques :</w:t>
      </w:r>
    </w:p>
    <w:p>
      <w:pPr>
        <w:pStyle w:val="ListParagraph"/>
        <w:numPr>
          <w:ilvl w:val="0"/>
          <w:numId w:val="1"/>
        </w:numPr>
        <w:tabs>
          <w:tab w:pos="1038" w:val="left" w:leader="none"/>
          <w:tab w:pos="1039" w:val="left" w:leader="none"/>
        </w:tabs>
        <w:spacing w:line="240" w:lineRule="auto" w:before="0" w:after="0"/>
        <w:ind w:left="2133" w:right="1414" w:hanging="1455"/>
        <w:jc w:val="left"/>
        <w:rPr>
          <w:sz w:val="20"/>
        </w:rPr>
      </w:pPr>
      <w:r>
        <w:rPr>
          <w:b/>
          <w:sz w:val="20"/>
        </w:rPr>
        <w:t>En amont : </w:t>
      </w:r>
      <w:r>
        <w:rPr>
          <w:sz w:val="20"/>
        </w:rPr>
        <w:t>Directeur des Investissements, Travaux, Ingénierie, Maintenance et Equipements, Ingénieurs travaux</w:t>
      </w:r>
    </w:p>
    <w:p>
      <w:pPr>
        <w:pStyle w:val="BodyText"/>
        <w:spacing w:before="1"/>
        <w:ind w:left="2130" w:right="6605"/>
        <w:jc w:val="center"/>
      </w:pPr>
      <w:r>
        <w:rPr/>
        <w:t>Ingénieur Maintenance</w:t>
      </w:r>
    </w:p>
    <w:p>
      <w:pPr>
        <w:pStyle w:val="BodyText"/>
        <w:rPr>
          <w:sz w:val="22"/>
        </w:rPr>
      </w:pPr>
    </w:p>
    <w:p>
      <w:pPr>
        <w:pStyle w:val="BodyText"/>
        <w:spacing w:before="9"/>
        <w:rPr>
          <w:sz w:val="17"/>
        </w:rPr>
      </w:pPr>
    </w:p>
    <w:p>
      <w:pPr>
        <w:pStyle w:val="ListParagraph"/>
        <w:numPr>
          <w:ilvl w:val="0"/>
          <w:numId w:val="1"/>
        </w:numPr>
        <w:tabs>
          <w:tab w:pos="1038" w:val="left" w:leader="none"/>
          <w:tab w:pos="1039" w:val="left" w:leader="none"/>
          <w:tab w:pos="2137" w:val="left" w:leader="none"/>
        </w:tabs>
        <w:spacing w:line="240" w:lineRule="auto" w:before="0" w:after="0"/>
        <w:ind w:left="1038" w:right="0" w:hanging="360"/>
        <w:jc w:val="left"/>
        <w:rPr>
          <w:sz w:val="20"/>
        </w:rPr>
      </w:pPr>
      <w:r>
        <w:rPr>
          <w:b/>
          <w:sz w:val="20"/>
        </w:rPr>
        <w:t>En</w:t>
      </w:r>
      <w:r>
        <w:rPr>
          <w:b/>
          <w:spacing w:val="-1"/>
          <w:sz w:val="20"/>
        </w:rPr>
        <w:t> </w:t>
      </w:r>
      <w:r>
        <w:rPr>
          <w:b/>
          <w:sz w:val="20"/>
        </w:rPr>
        <w:t>aval</w:t>
      </w:r>
      <w:r>
        <w:rPr>
          <w:b/>
          <w:spacing w:val="-2"/>
          <w:sz w:val="20"/>
        </w:rPr>
        <w:t> </w:t>
      </w:r>
      <w:r>
        <w:rPr>
          <w:b/>
          <w:sz w:val="20"/>
        </w:rPr>
        <w:t>:</w:t>
        <w:tab/>
      </w:r>
      <w:r>
        <w:rPr>
          <w:sz w:val="20"/>
        </w:rPr>
        <w:t>Personnel</w:t>
      </w:r>
      <w:r>
        <w:rPr>
          <w:spacing w:val="-1"/>
          <w:sz w:val="20"/>
        </w:rPr>
        <w:t> </w:t>
      </w:r>
      <w:r>
        <w:rPr>
          <w:sz w:val="20"/>
        </w:rPr>
        <w:t>Ouvrier</w:t>
      </w:r>
    </w:p>
    <w:p>
      <w:pPr>
        <w:pStyle w:val="BodyText"/>
        <w:rPr>
          <w:sz w:val="24"/>
        </w:rPr>
      </w:pPr>
    </w:p>
    <w:p>
      <w:pPr>
        <w:pStyle w:val="BodyText"/>
        <w:spacing w:before="3"/>
        <w:rPr>
          <w:sz w:val="19"/>
        </w:rPr>
      </w:pPr>
    </w:p>
    <w:p>
      <w:pPr>
        <w:spacing w:before="1"/>
        <w:ind w:left="318" w:right="0" w:firstLine="0"/>
        <w:jc w:val="left"/>
        <w:rPr>
          <w:sz w:val="20"/>
        </w:rPr>
      </w:pPr>
      <w:r>
        <w:rPr>
          <w:b/>
          <w:sz w:val="20"/>
        </w:rPr>
        <w:t>Liaisons fonctionnelles : </w:t>
      </w:r>
      <w:r>
        <w:rPr>
          <w:sz w:val="20"/>
        </w:rPr>
        <w:t>TSH services techniques et travaux</w:t>
      </w:r>
    </w:p>
    <w:p>
      <w:pPr>
        <w:pStyle w:val="BodyText"/>
        <w:spacing w:before="43"/>
        <w:ind w:left="2874"/>
      </w:pPr>
      <w:r>
        <w:rPr/>
        <w:t>Les techniciens</w:t>
      </w:r>
    </w:p>
    <w:p>
      <w:pPr>
        <w:pStyle w:val="BodyText"/>
        <w:spacing w:line="283" w:lineRule="auto" w:before="39"/>
        <w:ind w:left="2874" w:right="5225"/>
      </w:pPr>
      <w:r>
        <w:rPr/>
        <w:t>Autres secteurs de la direction Les fournisseurs</w:t>
      </w:r>
    </w:p>
    <w:p>
      <w:pPr>
        <w:pStyle w:val="BodyText"/>
        <w:spacing w:line="283" w:lineRule="auto"/>
        <w:ind w:left="2874" w:right="5737"/>
      </w:pPr>
      <w:r>
        <w:rPr/>
        <w:t>L’administration centrale Les services hospitaliers</w:t>
      </w:r>
    </w:p>
    <w:p>
      <w:pPr>
        <w:tabs>
          <w:tab w:pos="3616" w:val="left" w:leader="none"/>
          <w:tab w:pos="10249" w:val="left" w:leader="none"/>
        </w:tabs>
        <w:spacing w:before="165"/>
        <w:ind w:left="289" w:right="0" w:firstLine="0"/>
        <w:jc w:val="left"/>
        <w:rPr>
          <w:rFonts w:ascii="Verdana"/>
          <w:b/>
          <w:sz w:val="17"/>
        </w:rPr>
      </w:pPr>
      <w:r>
        <w:rPr>
          <w:rFonts w:ascii="Verdana"/>
          <w:b/>
          <w:w w:val="100"/>
          <w:sz w:val="17"/>
          <w:shd w:fill="CCCCCC" w:color="auto" w:val="clear"/>
        </w:rPr>
        <w:t> </w:t>
      </w:r>
      <w:r>
        <w:rPr>
          <w:rFonts w:ascii="Verdana"/>
          <w:b/>
          <w:sz w:val="17"/>
          <w:shd w:fill="CCCCCC" w:color="auto" w:val="clear"/>
        </w:rPr>
        <w:tab/>
      </w:r>
      <w:r>
        <w:rPr>
          <w:rFonts w:ascii="Verdana"/>
          <w:b/>
          <w:sz w:val="17"/>
          <w:shd w:fill="CCCCCC" w:color="auto" w:val="clear"/>
          <w:u w:val="single"/>
        </w:rPr>
        <w:t>PRESENTATION DE LA</w:t>
      </w:r>
      <w:r>
        <w:rPr>
          <w:rFonts w:ascii="Verdana"/>
          <w:b/>
          <w:spacing w:val="-12"/>
          <w:sz w:val="17"/>
          <w:shd w:fill="CCCCCC" w:color="auto" w:val="clear"/>
          <w:u w:val="single"/>
        </w:rPr>
        <w:t> </w:t>
      </w:r>
      <w:r>
        <w:rPr>
          <w:rFonts w:ascii="Verdana"/>
          <w:b/>
          <w:sz w:val="17"/>
          <w:shd w:fill="CCCCCC" w:color="auto" w:val="clear"/>
          <w:u w:val="single"/>
        </w:rPr>
        <w:t>STRUCTURE</w:t>
        <w:tab/>
      </w:r>
    </w:p>
    <w:p>
      <w:pPr>
        <w:pStyle w:val="BodyText"/>
        <w:spacing w:before="11"/>
        <w:rPr>
          <w:rFonts w:ascii="Verdana"/>
          <w:b/>
          <w:sz w:val="8"/>
        </w:rPr>
      </w:pPr>
    </w:p>
    <w:p>
      <w:pPr>
        <w:spacing w:before="101"/>
        <w:ind w:left="318" w:right="0" w:firstLine="0"/>
        <w:jc w:val="left"/>
        <w:rPr>
          <w:rFonts w:ascii="Verdana" w:hAnsi="Verdana"/>
          <w:b/>
          <w:sz w:val="17"/>
        </w:rPr>
      </w:pPr>
      <w:r>
        <w:rPr>
          <w:rFonts w:ascii="Verdana" w:hAnsi="Verdana"/>
          <w:b/>
          <w:sz w:val="17"/>
          <w:u w:val="single"/>
        </w:rPr>
        <w:t>PRESENTATION GENERALE DES HÔPITAUX UNVERSITAIRES HENRI-MONDOR :</w:t>
      </w:r>
    </w:p>
    <w:p>
      <w:pPr>
        <w:spacing w:before="178"/>
        <w:ind w:left="318" w:right="0" w:firstLine="0"/>
        <w:jc w:val="left"/>
        <w:rPr>
          <w:rFonts w:ascii="Verdana" w:hAnsi="Verdana"/>
          <w:b/>
          <w:sz w:val="15"/>
        </w:rPr>
      </w:pPr>
      <w:r>
        <w:rPr>
          <w:rFonts w:ascii="Verdana" w:hAnsi="Verdana"/>
          <w:b/>
          <w:sz w:val="15"/>
        </w:rPr>
        <w:t>Les Hôpitaux Universitaires Henri Mondor regroupent 5 établissements :</w:t>
      </w:r>
    </w:p>
    <w:p>
      <w:pPr>
        <w:pStyle w:val="BodyText"/>
        <w:spacing w:before="10"/>
        <w:rPr>
          <w:rFonts w:ascii="Verdana"/>
          <w:b/>
          <w:sz w:val="14"/>
        </w:rPr>
      </w:pPr>
    </w:p>
    <w:p>
      <w:pPr>
        <w:spacing w:before="0"/>
        <w:ind w:left="318" w:right="7877" w:firstLine="0"/>
        <w:jc w:val="left"/>
        <w:rPr>
          <w:rFonts w:ascii="Verdana" w:hAnsi="Verdana"/>
          <w:b/>
          <w:sz w:val="15"/>
        </w:rPr>
      </w:pPr>
      <w:r>
        <w:rPr>
          <w:rFonts w:ascii="Verdana" w:hAnsi="Verdana"/>
          <w:b/>
          <w:sz w:val="15"/>
        </w:rPr>
        <w:t>Henri Mondor à Créteil (94) Albert Chenevier à Créteil (94)</w:t>
      </w:r>
    </w:p>
    <w:p>
      <w:pPr>
        <w:spacing w:before="0"/>
        <w:ind w:left="318" w:right="7102" w:firstLine="0"/>
        <w:jc w:val="left"/>
        <w:rPr>
          <w:rFonts w:ascii="Verdana" w:hAnsi="Verdana"/>
          <w:b/>
          <w:sz w:val="15"/>
        </w:rPr>
      </w:pPr>
      <w:r>
        <w:rPr>
          <w:rFonts w:ascii="Verdana" w:hAnsi="Verdana"/>
          <w:b/>
          <w:sz w:val="15"/>
        </w:rPr>
        <w:t>Georges Clemenceau à Champcueil (91) Joffre Dupuytren à Draveil (91)</w:t>
      </w:r>
    </w:p>
    <w:p>
      <w:pPr>
        <w:spacing w:before="0"/>
        <w:ind w:left="318" w:right="0" w:firstLine="0"/>
        <w:jc w:val="left"/>
        <w:rPr>
          <w:rFonts w:ascii="Verdana" w:hAnsi="Verdana"/>
          <w:b/>
          <w:sz w:val="15"/>
        </w:rPr>
      </w:pPr>
      <w:r>
        <w:rPr>
          <w:rFonts w:ascii="Verdana" w:hAnsi="Verdana"/>
          <w:b/>
          <w:sz w:val="15"/>
        </w:rPr>
        <w:t>Emile Roux à Limeil Brévannes (94)</w:t>
      </w:r>
    </w:p>
    <w:p>
      <w:pPr>
        <w:pStyle w:val="BodyText"/>
        <w:rPr>
          <w:rFonts w:ascii="Verdana"/>
          <w:b/>
          <w:sz w:val="15"/>
        </w:rPr>
      </w:pPr>
    </w:p>
    <w:p>
      <w:pPr>
        <w:spacing w:before="1"/>
        <w:ind w:left="318" w:right="468" w:firstLine="0"/>
        <w:jc w:val="left"/>
        <w:rPr>
          <w:rFonts w:ascii="Verdana" w:hAnsi="Verdana"/>
          <w:b/>
          <w:sz w:val="15"/>
        </w:rPr>
      </w:pPr>
      <w:r>
        <w:rPr>
          <w:rFonts w:ascii="Verdana" w:hAnsi="Verdana"/>
          <w:b/>
          <w:sz w:val="15"/>
        </w:rPr>
        <w:t>Les HUHM offrent 3210 lits dont 1085 lits MCO, 824 lits de SLD, 93 lits d’EHPAD, 1208 lits de SSR, 90 places d’HDJ MCO, 73 places HDJ SSR, 34 places HDJ Psychiatrie, 12 appartements thérapeutiques.</w:t>
      </w:r>
    </w:p>
    <w:p>
      <w:pPr>
        <w:spacing w:before="0"/>
        <w:ind w:left="318" w:right="580" w:firstLine="0"/>
        <w:jc w:val="both"/>
        <w:rPr>
          <w:rFonts w:ascii="Verdana" w:hAnsi="Verdana"/>
          <w:b/>
          <w:sz w:val="15"/>
        </w:rPr>
      </w:pPr>
      <w:r>
        <w:rPr>
          <w:rFonts w:ascii="Verdana" w:hAnsi="Verdana"/>
          <w:b/>
          <w:sz w:val="15"/>
        </w:rPr>
        <w:t>Ils sont structurés en 12 pôles médicaux : Pôle Biologie; Pôle Fonction Imagerie et Thérapeutique (FIT) ; Pôle Pharmacie –PUI ; Pôle Recherche clinique et thérapeutique-Santé publique-Informatique-Gestion des Risques- Innovations-Respir-Innov; Pôle Cancérologie Immunité Transplantation-Infectiologie (CITI) ; Pôle Médico Chirurgical Cardiaque et Vasculaire (MCCV) ; Pôle Neurolocomoteur (NL)</w:t>
      </w:r>
      <w:r>
        <w:rPr>
          <w:rFonts w:ascii="Verdana" w:hAnsi="Verdana"/>
          <w:b/>
          <w:spacing w:val="31"/>
          <w:sz w:val="15"/>
        </w:rPr>
        <w:t> </w:t>
      </w:r>
      <w:r>
        <w:rPr>
          <w:rFonts w:ascii="Verdana" w:hAnsi="Verdana"/>
          <w:b/>
          <w:sz w:val="15"/>
        </w:rPr>
        <w:t>; Pôle Anesthésie-réanimation ; Pôle</w:t>
      </w:r>
    </w:p>
    <w:p>
      <w:pPr>
        <w:spacing w:after="0"/>
        <w:jc w:val="both"/>
        <w:rPr>
          <w:rFonts w:ascii="Verdana" w:hAnsi="Verdana"/>
          <w:sz w:val="15"/>
        </w:rPr>
        <w:sectPr>
          <w:footerReference w:type="default" r:id="rId5"/>
          <w:type w:val="continuous"/>
          <w:pgSz w:w="11910" w:h="16840"/>
          <w:pgMar w:footer="638" w:top="460" w:bottom="820" w:left="380" w:right="720"/>
          <w:pgNumType w:start="1"/>
        </w:sectPr>
      </w:pPr>
    </w:p>
    <w:p>
      <w:pPr>
        <w:spacing w:before="73"/>
        <w:ind w:left="318" w:right="468" w:firstLine="0"/>
        <w:jc w:val="left"/>
        <w:rPr>
          <w:rFonts w:ascii="Verdana" w:hAnsi="Verdana"/>
          <w:b/>
          <w:sz w:val="15"/>
        </w:rPr>
      </w:pPr>
      <w:r>
        <w:rPr>
          <w:rFonts w:ascii="Verdana" w:hAnsi="Verdana"/>
          <w:b/>
          <w:sz w:val="15"/>
        </w:rPr>
        <w:t>Psychiatrie ; Pôle Médecine Interne Gériatrique Génétique Urgences Spécialités (MINGGUS) ; Pôle gériatrique du Val de Marne ; Pôle gériatrique de l’Essonne.</w:t>
      </w:r>
    </w:p>
    <w:p>
      <w:pPr>
        <w:pStyle w:val="BodyText"/>
        <w:rPr>
          <w:rFonts w:ascii="Verdana"/>
          <w:b/>
          <w:sz w:val="18"/>
        </w:rPr>
      </w:pPr>
    </w:p>
    <w:p>
      <w:pPr>
        <w:spacing w:before="146"/>
        <w:ind w:left="318" w:right="0" w:firstLine="0"/>
        <w:jc w:val="left"/>
        <w:rPr>
          <w:rFonts w:ascii="Verdana"/>
          <w:b/>
          <w:sz w:val="15"/>
        </w:rPr>
      </w:pPr>
      <w:r>
        <w:rPr>
          <w:rFonts w:ascii="Verdana"/>
          <w:b/>
          <w:sz w:val="15"/>
          <w:u w:val="single"/>
        </w:rPr>
        <w:t>PRESENTATION GENERALE DU SITE, DE LA DIRECTION FONCTIONNELLE ET/OU DU POLE</w:t>
      </w:r>
    </w:p>
    <w:p>
      <w:pPr>
        <w:pStyle w:val="BodyText"/>
        <w:rPr>
          <w:rFonts w:ascii="Verdana"/>
          <w:b/>
          <w:sz w:val="15"/>
        </w:rPr>
      </w:pPr>
    </w:p>
    <w:p>
      <w:pPr>
        <w:spacing w:before="0"/>
        <w:ind w:left="318" w:right="0" w:firstLine="0"/>
        <w:jc w:val="left"/>
        <w:rPr>
          <w:rFonts w:ascii="Verdana" w:hAnsi="Verdana"/>
          <w:b/>
          <w:sz w:val="15"/>
        </w:rPr>
      </w:pPr>
      <w:r>
        <w:rPr>
          <w:rFonts w:ascii="Verdana" w:hAnsi="Verdana"/>
          <w:b/>
          <w:sz w:val="15"/>
          <w:u w:val="single"/>
        </w:rPr>
        <w:t>Présentation du site :</w:t>
      </w:r>
    </w:p>
    <w:p>
      <w:pPr>
        <w:pStyle w:val="BodyText"/>
        <w:spacing w:before="1"/>
        <w:rPr>
          <w:rFonts w:ascii="Verdana"/>
          <w:b/>
          <w:sz w:val="15"/>
        </w:rPr>
      </w:pPr>
    </w:p>
    <w:p>
      <w:pPr>
        <w:spacing w:before="0"/>
        <w:ind w:left="318" w:right="0" w:firstLine="0"/>
        <w:jc w:val="left"/>
        <w:rPr>
          <w:rFonts w:ascii="Verdana"/>
          <w:b/>
          <w:sz w:val="15"/>
        </w:rPr>
      </w:pPr>
      <w:r>
        <w:rPr>
          <w:rFonts w:ascii="Verdana"/>
          <w:b/>
          <w:sz w:val="15"/>
        </w:rPr>
        <w:t>HOPITAL : HENRI MONDOR</w:t>
      </w:r>
    </w:p>
    <w:p>
      <w:pPr>
        <w:spacing w:before="0"/>
        <w:ind w:left="318" w:right="6954" w:firstLine="0"/>
        <w:jc w:val="left"/>
        <w:rPr>
          <w:rFonts w:ascii="Verdana" w:hAnsi="Verdana"/>
          <w:b/>
          <w:sz w:val="15"/>
        </w:rPr>
      </w:pPr>
      <w:r>
        <w:rPr>
          <w:rFonts w:ascii="Verdana" w:hAnsi="Verdana"/>
          <w:b/>
          <w:sz w:val="15"/>
        </w:rPr>
        <w:t>51 Ave du Maréchal de Lattre de Tassigny 94010 CRETEIL Cedex</w:t>
      </w:r>
    </w:p>
    <w:p>
      <w:pPr>
        <w:pStyle w:val="BodyText"/>
        <w:rPr>
          <w:rFonts w:ascii="Verdana"/>
          <w:b/>
          <w:sz w:val="15"/>
        </w:rPr>
      </w:pPr>
    </w:p>
    <w:p>
      <w:pPr>
        <w:spacing w:before="0"/>
        <w:ind w:left="318" w:right="0" w:firstLine="0"/>
        <w:jc w:val="left"/>
        <w:rPr>
          <w:rFonts w:ascii="Verdana" w:hAnsi="Verdana"/>
          <w:b/>
          <w:sz w:val="15"/>
        </w:rPr>
      </w:pPr>
      <w:r>
        <w:rPr>
          <w:rFonts w:ascii="Verdana" w:hAnsi="Verdana"/>
          <w:b/>
          <w:sz w:val="15"/>
          <w:u w:val="single"/>
        </w:rPr>
        <w:t>Accès </w:t>
      </w:r>
      <w:r>
        <w:rPr>
          <w:rFonts w:ascii="Verdana" w:hAnsi="Verdana"/>
          <w:b/>
          <w:sz w:val="15"/>
        </w:rPr>
        <w:t>:</w:t>
      </w:r>
    </w:p>
    <w:p>
      <w:pPr>
        <w:spacing w:before="0"/>
        <w:ind w:left="318" w:right="7309" w:firstLine="0"/>
        <w:jc w:val="left"/>
        <w:rPr>
          <w:rFonts w:ascii="Verdana" w:hAnsi="Verdana"/>
          <w:b/>
          <w:sz w:val="15"/>
        </w:rPr>
      </w:pPr>
      <w:r>
        <w:rPr>
          <w:rFonts w:ascii="Verdana" w:hAnsi="Verdana"/>
          <w:b/>
          <w:sz w:val="15"/>
        </w:rPr>
        <w:t>Métro : station Créteil l’échat (ligne 8 Transval (arrêt Eglise de Créteil)</w:t>
      </w:r>
    </w:p>
    <w:p>
      <w:pPr>
        <w:spacing w:line="237" w:lineRule="auto" w:before="2"/>
        <w:ind w:left="318" w:right="2707" w:firstLine="0"/>
        <w:jc w:val="left"/>
        <w:rPr>
          <w:rFonts w:ascii="Verdana" w:hAnsi="Verdana"/>
          <w:b/>
          <w:sz w:val="15"/>
        </w:rPr>
      </w:pPr>
      <w:r>
        <w:rPr>
          <w:rFonts w:ascii="Verdana" w:hAnsi="Verdana"/>
          <w:b/>
          <w:sz w:val="15"/>
        </w:rPr>
        <w:t>Bus : n°104 – 172 – 217 – 281 - (Arrêt Henri Mondor) n° 292 (Arrêt Créteil église) Autoroute : A4/ A86</w:t>
      </w:r>
    </w:p>
    <w:p>
      <w:pPr>
        <w:pStyle w:val="BodyText"/>
        <w:rPr>
          <w:rFonts w:ascii="Verdana"/>
          <w:b/>
          <w:sz w:val="15"/>
        </w:rPr>
      </w:pPr>
    </w:p>
    <w:p>
      <w:pPr>
        <w:spacing w:before="0"/>
        <w:ind w:left="318" w:right="0" w:firstLine="0"/>
        <w:jc w:val="left"/>
        <w:rPr>
          <w:rFonts w:ascii="Verdana"/>
          <w:b/>
          <w:sz w:val="15"/>
        </w:rPr>
      </w:pPr>
      <w:r>
        <w:rPr>
          <w:rFonts w:ascii="Verdana"/>
          <w:b/>
          <w:sz w:val="15"/>
        </w:rPr>
        <w:t>HOPITAL ALBERT CHENEVIER</w:t>
      </w:r>
    </w:p>
    <w:p>
      <w:pPr>
        <w:spacing w:before="0"/>
        <w:ind w:left="318" w:right="8623" w:firstLine="0"/>
        <w:jc w:val="left"/>
        <w:rPr>
          <w:rFonts w:ascii="Verdana"/>
          <w:b/>
          <w:sz w:val="15"/>
        </w:rPr>
      </w:pPr>
      <w:r>
        <w:rPr>
          <w:rFonts w:ascii="Verdana"/>
          <w:b/>
          <w:sz w:val="15"/>
        </w:rPr>
        <w:t>40 rue de Mesly 94010 CRETEIL</w:t>
      </w:r>
      <w:r>
        <w:rPr>
          <w:rFonts w:ascii="Verdana"/>
          <w:b/>
          <w:spacing w:val="-8"/>
          <w:sz w:val="15"/>
        </w:rPr>
        <w:t> </w:t>
      </w:r>
      <w:r>
        <w:rPr>
          <w:rFonts w:ascii="Verdana"/>
          <w:b/>
          <w:sz w:val="15"/>
        </w:rPr>
        <w:t>Cedex</w:t>
      </w:r>
    </w:p>
    <w:p>
      <w:pPr>
        <w:pStyle w:val="BodyText"/>
        <w:rPr>
          <w:rFonts w:ascii="Verdana"/>
          <w:b/>
          <w:sz w:val="15"/>
        </w:rPr>
      </w:pPr>
    </w:p>
    <w:p>
      <w:pPr>
        <w:spacing w:before="1"/>
        <w:ind w:left="318" w:right="0" w:firstLine="0"/>
        <w:jc w:val="left"/>
        <w:rPr>
          <w:rFonts w:ascii="Verdana" w:hAnsi="Verdana"/>
          <w:b/>
          <w:sz w:val="15"/>
        </w:rPr>
      </w:pPr>
      <w:r>
        <w:rPr>
          <w:rFonts w:ascii="Verdana" w:hAnsi="Verdana"/>
          <w:b/>
          <w:sz w:val="15"/>
          <w:u w:val="single"/>
        </w:rPr>
        <w:t>Accès </w:t>
      </w:r>
      <w:r>
        <w:rPr>
          <w:rFonts w:ascii="Verdana" w:hAnsi="Verdana"/>
          <w:b/>
          <w:sz w:val="15"/>
        </w:rPr>
        <w:t>:</w:t>
      </w:r>
    </w:p>
    <w:p>
      <w:pPr>
        <w:spacing w:before="0"/>
        <w:ind w:left="318" w:right="0" w:firstLine="0"/>
        <w:jc w:val="left"/>
        <w:rPr>
          <w:rFonts w:ascii="Verdana" w:hAnsi="Verdana"/>
          <w:b/>
          <w:sz w:val="15"/>
        </w:rPr>
      </w:pPr>
      <w:r>
        <w:rPr>
          <w:rFonts w:ascii="Verdana" w:hAnsi="Verdana"/>
          <w:b/>
          <w:sz w:val="15"/>
        </w:rPr>
        <w:t>Métro ligne 8 station Créteil Université</w:t>
      </w:r>
    </w:p>
    <w:p>
      <w:pPr>
        <w:spacing w:before="0"/>
        <w:ind w:left="318" w:right="6436" w:firstLine="0"/>
        <w:jc w:val="left"/>
        <w:rPr>
          <w:rFonts w:ascii="Verdana" w:hAnsi="Verdana"/>
          <w:b/>
          <w:sz w:val="15"/>
        </w:rPr>
      </w:pPr>
      <w:r>
        <w:rPr>
          <w:rFonts w:ascii="Verdana" w:hAnsi="Verdana"/>
          <w:b/>
          <w:sz w:val="15"/>
        </w:rPr>
        <w:t>Bus : n°104-N°217 (arrêt hôpital A. Chenevier), Autoroute : A4/A86</w:t>
      </w:r>
    </w:p>
    <w:p>
      <w:pPr>
        <w:pStyle w:val="BodyText"/>
        <w:rPr>
          <w:rFonts w:ascii="Verdana"/>
          <w:b/>
          <w:sz w:val="18"/>
        </w:rPr>
      </w:pPr>
    </w:p>
    <w:p>
      <w:pPr>
        <w:spacing w:before="147"/>
        <w:ind w:left="318" w:right="0" w:firstLine="0"/>
        <w:jc w:val="left"/>
        <w:rPr>
          <w:rFonts w:ascii="Verdana"/>
          <w:b/>
          <w:sz w:val="15"/>
        </w:rPr>
      </w:pPr>
      <w:r>
        <w:rPr>
          <w:rFonts w:ascii="Verdana"/>
          <w:b/>
          <w:sz w:val="15"/>
        </w:rPr>
        <w:t>Nombre de lits et places H. M. : 823 Lits : MCO : 805 + 168 place HDJ, 18 Lits Psychiatrie</w:t>
      </w:r>
    </w:p>
    <w:p>
      <w:pPr>
        <w:pStyle w:val="BodyText"/>
        <w:rPr>
          <w:rFonts w:ascii="Verdana"/>
          <w:b/>
          <w:sz w:val="15"/>
        </w:rPr>
      </w:pPr>
    </w:p>
    <w:p>
      <w:pPr>
        <w:spacing w:before="0"/>
        <w:ind w:left="318" w:right="581" w:firstLine="0"/>
        <w:jc w:val="both"/>
        <w:rPr>
          <w:rFonts w:ascii="Verdana" w:hAnsi="Verdana"/>
          <w:b/>
          <w:sz w:val="15"/>
        </w:rPr>
      </w:pPr>
      <w:r>
        <w:rPr>
          <w:rFonts w:ascii="Verdana" w:hAnsi="Verdana"/>
          <w:b/>
          <w:sz w:val="15"/>
        </w:rPr>
        <w:t>Offre de soins Médecine Cardiaque, chirurgie thoracique et cardio vasculaire, chirurgie vasculaire et endo., dermatologie, diabétologie, chirurgie plastique et reconstructive, chirurgie orthopédique et traumato, urologie, néphrologie et transplantation, chirurgie digestive, hépato biliaire, hépatho gastro-entéro. , psychiatrie, médecine interne, médecine gériatrique aiguë, neuro chirurgie, neurologie, oncologie, pneumologie, réa-med, réa-chir, laboratoires : anatomo. et cyto., patho., bactériologie, virologie, biochimie, radiologie, neuro-radio, urgences, urgences psychiatriques, rééducation fonctionnelle</w:t>
      </w:r>
    </w:p>
    <w:p>
      <w:pPr>
        <w:pStyle w:val="BodyText"/>
        <w:spacing w:before="3"/>
        <w:rPr>
          <w:rFonts w:ascii="Verdana"/>
          <w:b/>
          <w:sz w:val="13"/>
        </w:rPr>
      </w:pPr>
      <w:r>
        <w:rPr/>
        <w:pict>
          <v:shape style="position:absolute;margin-left:33.480pt;margin-top:9.256636pt;width:498pt;height:13.45pt;mso-position-horizontal-relative:page;mso-position-vertical-relative:paragraph;z-index:-808;mso-wrap-distance-left:0;mso-wrap-distance-right:0" type="#_x0000_t202" filled="true" fillcolor="#d9d9d9" stroked="false">
            <v:textbox inset="0,0,0,0">
              <w:txbxContent>
                <w:p>
                  <w:pPr>
                    <w:spacing w:before="80"/>
                    <w:ind w:left="3157" w:right="0" w:firstLine="0"/>
                    <w:jc w:val="left"/>
                    <w:rPr>
                      <w:b/>
                      <w:sz w:val="16"/>
                    </w:rPr>
                  </w:pPr>
                  <w:r>
                    <w:rPr>
                      <w:b/>
                      <w:sz w:val="16"/>
                      <w:u w:val="single"/>
                    </w:rPr>
                    <w:t>PRESENTATION DU SECTEUR OU DU SERVICE</w:t>
                  </w:r>
                </w:p>
              </w:txbxContent>
            </v:textbox>
            <v:fill type="solid"/>
            <w10:wrap type="topAndBottom"/>
          </v:shape>
        </w:pict>
      </w:r>
    </w:p>
    <w:p>
      <w:pPr>
        <w:pStyle w:val="BodyText"/>
        <w:spacing w:before="10"/>
        <w:rPr>
          <w:rFonts w:ascii="Verdana"/>
          <w:b/>
          <w:sz w:val="19"/>
        </w:rPr>
      </w:pPr>
    </w:p>
    <w:p>
      <w:pPr>
        <w:spacing w:before="102"/>
        <w:ind w:left="318" w:right="0" w:firstLine="0"/>
        <w:jc w:val="left"/>
        <w:rPr>
          <w:rFonts w:ascii="Verdana" w:hAnsi="Verdana"/>
          <w:b/>
          <w:sz w:val="15"/>
        </w:rPr>
      </w:pPr>
      <w:r>
        <w:rPr>
          <w:rFonts w:ascii="Verdana" w:hAnsi="Verdana"/>
          <w:b/>
          <w:sz w:val="15"/>
        </w:rPr>
        <w:t>Présentation de la direction fonctionnelle et/ou du pôle</w:t>
      </w:r>
    </w:p>
    <w:p>
      <w:pPr>
        <w:pStyle w:val="BodyText"/>
        <w:spacing w:before="1"/>
        <w:rPr>
          <w:rFonts w:ascii="Verdana"/>
          <w:b/>
          <w:sz w:val="22"/>
        </w:rPr>
      </w:pPr>
    </w:p>
    <w:p>
      <w:pPr>
        <w:spacing w:before="0"/>
        <w:ind w:left="1038" w:right="697" w:firstLine="0"/>
        <w:jc w:val="both"/>
        <w:rPr>
          <w:rFonts w:ascii="Verdana" w:hAnsi="Verdana"/>
          <w:sz w:val="15"/>
        </w:rPr>
      </w:pPr>
      <w:r>
        <w:rPr>
          <w:rFonts w:ascii="Verdana" w:hAnsi="Verdana"/>
          <w:sz w:val="15"/>
        </w:rPr>
        <w:t>Le pôle de l’ingénierie à en charge la direction des investissements et de la maintenance de l’ensemble des hôpitaux du GH Henri MONDOR, à savoir les sites Henri MONDOR, Albert CHENEVIER, Emile ROUX, Georges CLEMENCEAU, JOFFRE et DUPUYTREN ce pôle regroupe deux secteurs ; un secteur travaux et maintenance animé par un ingénieur adjoint au directeur, un secteur équipements et maintenance animé par un ingénieur adjoint au</w:t>
      </w:r>
      <w:r>
        <w:rPr>
          <w:rFonts w:ascii="Verdana" w:hAnsi="Verdana"/>
          <w:spacing w:val="-21"/>
          <w:sz w:val="15"/>
        </w:rPr>
        <w:t> </w:t>
      </w:r>
      <w:r>
        <w:rPr>
          <w:rFonts w:ascii="Verdana" w:hAnsi="Verdana"/>
          <w:sz w:val="15"/>
        </w:rPr>
        <w:t>Directeur.</w:t>
      </w:r>
    </w:p>
    <w:p>
      <w:pPr>
        <w:spacing w:before="0"/>
        <w:ind w:left="1038" w:right="2157" w:firstLine="0"/>
        <w:jc w:val="left"/>
        <w:rPr>
          <w:rFonts w:ascii="Verdana" w:hAnsi="Verdana"/>
          <w:sz w:val="15"/>
        </w:rPr>
      </w:pPr>
      <w:r>
        <w:rPr>
          <w:rFonts w:ascii="Verdana" w:hAnsi="Verdana"/>
          <w:sz w:val="15"/>
        </w:rPr>
        <w:t>La comptabilité est divisée en 3 secteurs : la classe 2 travaux, la classe 2 équipement et la classe 6. Le poste à pourvoir est localisé sur le site Henri MONDOR pour le secteur comptabilité classe</w:t>
      </w:r>
      <w:r>
        <w:rPr>
          <w:rFonts w:ascii="Verdana" w:hAnsi="Verdana"/>
          <w:spacing w:val="-25"/>
          <w:sz w:val="15"/>
        </w:rPr>
        <w:t> </w:t>
      </w:r>
      <w:r>
        <w:rPr>
          <w:rFonts w:ascii="Verdana" w:hAnsi="Verdana"/>
          <w:sz w:val="15"/>
        </w:rPr>
        <w:t>6.</w:t>
      </w:r>
    </w:p>
    <w:p>
      <w:pPr>
        <w:pStyle w:val="BodyText"/>
        <w:spacing w:before="6"/>
        <w:rPr>
          <w:rFonts w:ascii="Verdana"/>
          <w:sz w:val="15"/>
        </w:rPr>
      </w:pPr>
    </w:p>
    <w:p>
      <w:pPr>
        <w:spacing w:before="0"/>
        <w:ind w:left="1038" w:right="0" w:firstLine="0"/>
        <w:jc w:val="both"/>
        <w:rPr>
          <w:rFonts w:ascii="Verdana" w:hAnsi="Verdana"/>
          <w:sz w:val="16"/>
        </w:rPr>
      </w:pPr>
      <w:r>
        <w:rPr>
          <w:rFonts w:ascii="Verdana" w:hAnsi="Verdana"/>
          <w:sz w:val="16"/>
        </w:rPr>
        <w:t>Présentation du service et de l’équipe du site Henri Mondor</w:t>
      </w:r>
    </w:p>
    <w:p>
      <w:pPr>
        <w:pStyle w:val="BodyText"/>
        <w:ind w:left="925"/>
        <w:rPr>
          <w:rFonts w:ascii="Verdana"/>
        </w:rPr>
      </w:pPr>
      <w:r>
        <w:rPr>
          <w:rFonts w:ascii="Verdana"/>
        </w:rPr>
        <w:pict>
          <v:group style="width:464.9pt;height:92.9pt;mso-position-horizontal-relative:char;mso-position-vertical-relative:line" coordorigin="0,0" coordsize="9298,1858">
            <v:line style="position:absolute" from="10,5" to="9288,5" stroked="true" strokeweight=".47998pt" strokecolor="#000000">
              <v:stroke dashstyle="solid"/>
            </v:line>
            <v:line style="position:absolute" from="5,0" to="5,1858" stroked="true" strokeweight=".48pt" strokecolor="#000000">
              <v:stroke dashstyle="solid"/>
            </v:line>
            <v:line style="position:absolute" from="10,1853" to="9288,1853" stroked="true" strokeweight=".48004pt" strokecolor="#000000">
              <v:stroke dashstyle="solid"/>
            </v:line>
            <v:line style="position:absolute" from="9292,0" to="9292,1858" stroked="true" strokeweight=".48004pt" strokecolor="#000000">
              <v:stroke dashstyle="solid"/>
            </v:line>
            <v:shape style="position:absolute;left:3614;top:190;width:1476;height:1471" type="#_x0000_t202" filled="false" stroked="false">
              <v:textbox inset="0,0,0,0">
                <w:txbxContent>
                  <w:p>
                    <w:pPr>
                      <w:spacing w:line="240" w:lineRule="auto" w:before="0"/>
                      <w:ind w:left="0" w:right="1" w:firstLine="0"/>
                      <w:jc w:val="left"/>
                      <w:rPr>
                        <w:sz w:val="16"/>
                      </w:rPr>
                    </w:pPr>
                    <w:r>
                      <w:rPr>
                        <w:sz w:val="16"/>
                      </w:rPr>
                      <w:t>1 Ingénieur Général 1 Ingénieur en Chef 2 Ingénieurs</w:t>
                    </w:r>
                  </w:p>
                  <w:p>
                    <w:pPr>
                      <w:spacing w:before="0"/>
                      <w:ind w:left="0" w:right="0" w:firstLine="0"/>
                      <w:jc w:val="left"/>
                      <w:rPr>
                        <w:sz w:val="16"/>
                      </w:rPr>
                    </w:pPr>
                    <w:r>
                      <w:rPr>
                        <w:sz w:val="16"/>
                      </w:rPr>
                      <w:t>1 Ingénieur</w:t>
                    </w:r>
                  </w:p>
                  <w:p>
                    <w:pPr>
                      <w:spacing w:before="0"/>
                      <w:ind w:left="0" w:right="0" w:firstLine="0"/>
                      <w:jc w:val="left"/>
                      <w:rPr>
                        <w:sz w:val="16"/>
                      </w:rPr>
                    </w:pPr>
                    <w:r>
                      <w:rPr>
                        <w:sz w:val="16"/>
                      </w:rPr>
                      <w:t>7 TSH</w:t>
                    </w:r>
                  </w:p>
                  <w:p>
                    <w:pPr>
                      <w:spacing w:before="0"/>
                      <w:ind w:left="0" w:right="0" w:firstLine="0"/>
                      <w:jc w:val="left"/>
                      <w:rPr>
                        <w:sz w:val="16"/>
                      </w:rPr>
                    </w:pPr>
                    <w:r>
                      <w:rPr>
                        <w:sz w:val="16"/>
                      </w:rPr>
                      <w:t>43 Techniciens</w:t>
                    </w:r>
                  </w:p>
                  <w:p>
                    <w:pPr>
                      <w:spacing w:before="0"/>
                      <w:ind w:left="0" w:right="0" w:firstLine="0"/>
                      <w:jc w:val="left"/>
                      <w:rPr>
                        <w:sz w:val="16"/>
                      </w:rPr>
                    </w:pPr>
                    <w:r>
                      <w:rPr>
                        <w:sz w:val="16"/>
                      </w:rPr>
                      <w:t>2 magasiniers</w:t>
                    </w:r>
                  </w:p>
                  <w:p>
                    <w:pPr>
                      <w:spacing w:before="0"/>
                      <w:ind w:left="0" w:right="0" w:firstLine="0"/>
                      <w:jc w:val="left"/>
                      <w:rPr>
                        <w:sz w:val="16"/>
                      </w:rPr>
                    </w:pPr>
                    <w:r>
                      <w:rPr>
                        <w:sz w:val="16"/>
                      </w:rPr>
                      <w:t>2 secrétaires</w:t>
                    </w:r>
                  </w:p>
                </w:txbxContent>
              </v:textbox>
              <w10:wrap type="none"/>
            </v:shape>
            <v:shape style="position:absolute;left:424;top:190;width:2377;height:917" type="#_x0000_t202" filled="false" stroked="false">
              <v:textbox inset="0,0,0,0">
                <w:txbxContent>
                  <w:p>
                    <w:pPr>
                      <w:spacing w:line="240" w:lineRule="auto" w:before="0"/>
                      <w:ind w:left="45" w:right="-1" w:firstLine="0"/>
                      <w:jc w:val="left"/>
                      <w:rPr>
                        <w:b/>
                        <w:sz w:val="16"/>
                      </w:rPr>
                    </w:pPr>
                    <w:r>
                      <w:rPr>
                        <w:b/>
                        <w:sz w:val="16"/>
                      </w:rPr>
                      <w:t>Directeur des investissements Adjoint au Directeur Ingénieurs travaux</w:t>
                    </w:r>
                  </w:p>
                  <w:p>
                    <w:pPr>
                      <w:spacing w:before="0"/>
                      <w:ind w:left="0" w:right="480" w:firstLine="45"/>
                      <w:jc w:val="left"/>
                      <w:rPr>
                        <w:b/>
                        <w:sz w:val="16"/>
                      </w:rPr>
                    </w:pPr>
                    <w:r>
                      <w:rPr>
                        <w:b/>
                        <w:sz w:val="16"/>
                      </w:rPr>
                      <w:t>Ingénieurs maintenance Service maintenance</w:t>
                    </w:r>
                  </w:p>
                </w:txbxContent>
              </v:textbox>
              <w10:wrap type="none"/>
            </v:shape>
          </v:group>
        </w:pict>
      </w:r>
      <w:r>
        <w:rPr>
          <w:rFonts w:ascii="Verdana"/>
        </w:rPr>
      </w:r>
    </w:p>
    <w:p>
      <w:pPr>
        <w:pStyle w:val="BodyText"/>
        <w:rPr>
          <w:rFonts w:ascii="Verdana"/>
        </w:rPr>
      </w:pPr>
    </w:p>
    <w:p>
      <w:pPr>
        <w:pStyle w:val="BodyText"/>
        <w:spacing w:before="3"/>
        <w:rPr>
          <w:rFonts w:ascii="Verdana"/>
        </w:rPr>
      </w:pPr>
    </w:p>
    <w:p>
      <w:pPr>
        <w:pStyle w:val="Heading1"/>
        <w:tabs>
          <w:tab w:pos="4195" w:val="left" w:leader="none"/>
          <w:tab w:pos="10249" w:val="left" w:leader="none"/>
        </w:tabs>
        <w:ind w:left="289"/>
      </w:pPr>
      <w:r>
        <w:rPr>
          <w:w w:val="99"/>
          <w:shd w:fill="D9D9D9" w:color="auto" w:val="clear"/>
        </w:rPr>
        <w:t> </w:t>
      </w:r>
      <w:r>
        <w:rPr>
          <w:shd w:fill="D9D9D9" w:color="auto" w:val="clear"/>
        </w:rPr>
        <w:tab/>
        <w:t>QUOTITE DE</w:t>
      </w:r>
      <w:r>
        <w:rPr>
          <w:spacing w:val="-8"/>
          <w:shd w:fill="D9D9D9" w:color="auto" w:val="clear"/>
        </w:rPr>
        <w:t> </w:t>
      </w:r>
      <w:r>
        <w:rPr>
          <w:shd w:fill="D9D9D9" w:color="auto" w:val="clear"/>
        </w:rPr>
        <w:t>TRAVAIL</w:t>
        <w:tab/>
      </w:r>
    </w:p>
    <w:p>
      <w:pPr>
        <w:pStyle w:val="BodyText"/>
        <w:spacing w:before="11"/>
        <w:rPr>
          <w:b/>
          <w:sz w:val="19"/>
        </w:rPr>
      </w:pPr>
    </w:p>
    <w:p>
      <w:pPr>
        <w:spacing w:line="480" w:lineRule="auto" w:before="0"/>
        <w:ind w:left="318" w:right="4647" w:firstLine="0"/>
        <w:jc w:val="left"/>
        <w:rPr>
          <w:b/>
          <w:sz w:val="20"/>
        </w:rPr>
      </w:pPr>
      <w:r>
        <w:rPr>
          <w:b/>
          <w:sz w:val="20"/>
        </w:rPr>
        <w:t>Horaires de travail : 8h30 – 16h36 Régime RTT – Forfait cadre Détails : Coupure déjeuner d’1 heure</w:t>
      </w:r>
    </w:p>
    <w:p>
      <w:pPr>
        <w:spacing w:after="0" w:line="480" w:lineRule="auto"/>
        <w:jc w:val="left"/>
        <w:rPr>
          <w:sz w:val="20"/>
        </w:rPr>
        <w:sectPr>
          <w:pgSz w:w="11910" w:h="16840"/>
          <w:pgMar w:header="0" w:footer="638" w:top="360" w:bottom="820" w:left="380" w:right="720"/>
        </w:sectPr>
      </w:pPr>
    </w:p>
    <w:p>
      <w:pPr>
        <w:pStyle w:val="BodyText"/>
        <w:ind w:left="289"/>
      </w:pPr>
      <w:r>
        <w:rPr/>
        <w:pict>
          <v:shape style="width:498pt;height:13.6pt;mso-position-horizontal-relative:char;mso-position-vertical-relative:line" type="#_x0000_t202" filled="true" fillcolor="#c0c0c0" stroked="false">
            <w10:anchorlock/>
            <v:textbox inset="0,0,0,0">
              <w:txbxContent>
                <w:p>
                  <w:pPr>
                    <w:tabs>
                      <w:tab w:pos="3927" w:val="left" w:leader="none"/>
                      <w:tab w:pos="5106" w:val="left" w:leader="none"/>
                    </w:tabs>
                    <w:spacing w:before="35"/>
                    <w:ind w:left="2407" w:right="0" w:firstLine="0"/>
                    <w:jc w:val="left"/>
                    <w:rPr>
                      <w:b/>
                      <w:sz w:val="20"/>
                    </w:rPr>
                  </w:pPr>
                  <w:r>
                    <w:rPr>
                      <w:b/>
                      <w:sz w:val="20"/>
                    </w:rPr>
                    <w:t>ACTIVITE</w:t>
                    <w:tab/>
                    <w:t>-</w:t>
                    <w:tab/>
                    <w:t>DESCRIPTION DU POSTE</w:t>
                  </w:r>
                </w:p>
              </w:txbxContent>
            </v:textbox>
            <v:fill type="solid"/>
          </v:shape>
        </w:pict>
      </w:r>
      <w:r>
        <w:rPr/>
      </w:r>
    </w:p>
    <w:p>
      <w:pPr>
        <w:pStyle w:val="BodyText"/>
        <w:spacing w:before="9"/>
        <w:rPr>
          <w:b/>
          <w:sz w:val="11"/>
        </w:rPr>
      </w:pPr>
    </w:p>
    <w:p>
      <w:pPr>
        <w:spacing w:before="93"/>
        <w:ind w:left="318" w:right="0" w:firstLine="0"/>
        <w:jc w:val="left"/>
        <w:rPr>
          <w:b/>
          <w:sz w:val="20"/>
        </w:rPr>
      </w:pPr>
      <w:r>
        <w:rPr>
          <w:b/>
          <w:sz w:val="20"/>
          <w:u w:val="thick"/>
        </w:rPr>
        <w:t>Missions Générales :</w:t>
      </w:r>
    </w:p>
    <w:p>
      <w:pPr>
        <w:pStyle w:val="BodyText"/>
        <w:spacing w:before="5"/>
        <w:rPr>
          <w:b/>
        </w:rPr>
      </w:pPr>
    </w:p>
    <w:p>
      <w:pPr>
        <w:pStyle w:val="ListParagraph"/>
        <w:numPr>
          <w:ilvl w:val="0"/>
          <w:numId w:val="2"/>
        </w:numPr>
        <w:tabs>
          <w:tab w:pos="1038" w:val="left" w:leader="none"/>
          <w:tab w:pos="1039" w:val="left" w:leader="none"/>
        </w:tabs>
        <w:spacing w:line="245" w:lineRule="exact" w:before="0" w:after="0"/>
        <w:ind w:left="1038" w:right="0" w:hanging="360"/>
        <w:jc w:val="left"/>
        <w:rPr>
          <w:sz w:val="20"/>
        </w:rPr>
      </w:pPr>
      <w:r>
        <w:rPr>
          <w:sz w:val="20"/>
        </w:rPr>
        <w:t>Dirige, coordonne et programme les activités de maintenance et de travaux relevant de ce</w:t>
      </w:r>
      <w:r>
        <w:rPr>
          <w:spacing w:val="-21"/>
          <w:sz w:val="20"/>
        </w:rPr>
        <w:t> </w:t>
      </w:r>
      <w:r>
        <w:rPr>
          <w:sz w:val="20"/>
        </w:rPr>
        <w:t>département</w:t>
      </w:r>
    </w:p>
    <w:p>
      <w:pPr>
        <w:pStyle w:val="ListParagraph"/>
        <w:numPr>
          <w:ilvl w:val="0"/>
          <w:numId w:val="2"/>
        </w:numPr>
        <w:tabs>
          <w:tab w:pos="1038" w:val="left" w:leader="none"/>
          <w:tab w:pos="1039" w:val="left" w:leader="none"/>
        </w:tabs>
        <w:spacing w:line="240" w:lineRule="auto" w:before="0" w:after="0"/>
        <w:ind w:left="1038" w:right="0" w:hanging="360"/>
        <w:jc w:val="left"/>
        <w:rPr>
          <w:sz w:val="20"/>
        </w:rPr>
      </w:pPr>
      <w:r>
        <w:rPr>
          <w:sz w:val="20"/>
        </w:rPr>
        <w:t>Maintient les installations techniques en état de fonctionnement afin d’assurer leur disponibilité</w:t>
      </w:r>
      <w:r>
        <w:rPr>
          <w:spacing w:val="-30"/>
          <w:sz w:val="20"/>
        </w:rPr>
        <w:t> </w:t>
      </w:r>
      <w:r>
        <w:rPr>
          <w:spacing w:val="2"/>
          <w:sz w:val="20"/>
        </w:rPr>
        <w:t>24H/24</w:t>
      </w:r>
    </w:p>
    <w:p>
      <w:pPr>
        <w:pStyle w:val="BodyText"/>
        <w:rPr>
          <w:sz w:val="24"/>
        </w:rPr>
      </w:pPr>
    </w:p>
    <w:p>
      <w:pPr>
        <w:pStyle w:val="Heading1"/>
        <w:spacing w:before="179"/>
      </w:pPr>
      <w:r>
        <w:rPr>
          <w:u w:val="thick"/>
        </w:rPr>
        <w:t>Missions Permanentes</w:t>
      </w:r>
    </w:p>
    <w:p>
      <w:pPr>
        <w:pStyle w:val="BodyText"/>
        <w:spacing w:before="1"/>
        <w:rPr>
          <w:b/>
        </w:rPr>
      </w:pPr>
    </w:p>
    <w:p>
      <w:pPr>
        <w:pStyle w:val="ListParagraph"/>
        <w:numPr>
          <w:ilvl w:val="0"/>
          <w:numId w:val="2"/>
        </w:numPr>
        <w:tabs>
          <w:tab w:pos="1038" w:val="left" w:leader="none"/>
          <w:tab w:pos="1039" w:val="left" w:leader="none"/>
        </w:tabs>
        <w:spacing w:line="240" w:lineRule="auto" w:before="1" w:after="0"/>
        <w:ind w:left="1038" w:right="943" w:hanging="360"/>
        <w:jc w:val="left"/>
        <w:rPr>
          <w:sz w:val="20"/>
        </w:rPr>
      </w:pPr>
      <w:r>
        <w:rPr>
          <w:sz w:val="20"/>
        </w:rPr>
        <w:t>Responsable du département Agencement Décoration, magasin technique et secrétariat du</w:t>
      </w:r>
      <w:r>
        <w:rPr>
          <w:spacing w:val="-24"/>
          <w:sz w:val="20"/>
        </w:rPr>
        <w:t> </w:t>
      </w:r>
      <w:r>
        <w:rPr>
          <w:sz w:val="20"/>
        </w:rPr>
        <w:t>Service Technique de l’hôpital</w:t>
      </w:r>
      <w:r>
        <w:rPr>
          <w:spacing w:val="-2"/>
          <w:sz w:val="20"/>
        </w:rPr>
        <w:t> </w:t>
      </w:r>
      <w:r>
        <w:rPr>
          <w:sz w:val="20"/>
        </w:rPr>
        <w:t>MONDOR</w:t>
      </w:r>
    </w:p>
    <w:p>
      <w:pPr>
        <w:pStyle w:val="ListParagraph"/>
        <w:numPr>
          <w:ilvl w:val="0"/>
          <w:numId w:val="2"/>
        </w:numPr>
        <w:tabs>
          <w:tab w:pos="1038" w:val="left" w:leader="none"/>
          <w:tab w:pos="1039" w:val="left" w:leader="none"/>
        </w:tabs>
        <w:spacing w:line="237" w:lineRule="auto" w:before="2" w:after="0"/>
        <w:ind w:left="1038" w:right="781" w:hanging="360"/>
        <w:jc w:val="left"/>
        <w:rPr>
          <w:sz w:val="20"/>
        </w:rPr>
      </w:pPr>
      <w:r>
        <w:rPr>
          <w:sz w:val="20"/>
        </w:rPr>
        <w:t>Met en place l’organisation générale du département Agencement Décoration regroupant les activités et installations suivantes : menuiserie, serrurerie, métallerie, peinture, signalétique, espaces verts, magasin technique, secrétariat</w:t>
      </w:r>
      <w:r>
        <w:rPr>
          <w:spacing w:val="-2"/>
          <w:sz w:val="20"/>
        </w:rPr>
        <w:t> </w:t>
      </w:r>
      <w:r>
        <w:rPr>
          <w:sz w:val="20"/>
        </w:rPr>
        <w:t>ST</w:t>
      </w:r>
    </w:p>
    <w:p>
      <w:pPr>
        <w:pStyle w:val="ListParagraph"/>
        <w:numPr>
          <w:ilvl w:val="0"/>
          <w:numId w:val="2"/>
        </w:numPr>
        <w:tabs>
          <w:tab w:pos="1038" w:val="left" w:leader="none"/>
          <w:tab w:pos="1039" w:val="left" w:leader="none"/>
        </w:tabs>
        <w:spacing w:line="244" w:lineRule="exact" w:before="3" w:after="0"/>
        <w:ind w:left="1038" w:right="0" w:hanging="360"/>
        <w:jc w:val="left"/>
        <w:rPr>
          <w:sz w:val="20"/>
        </w:rPr>
      </w:pPr>
      <w:r>
        <w:rPr>
          <w:sz w:val="20"/>
        </w:rPr>
        <w:t>Programme et contrôle la maintenance du patrimoine hospitalier en main d’œuvre interne et</w:t>
      </w:r>
      <w:r>
        <w:rPr>
          <w:spacing w:val="-27"/>
          <w:sz w:val="20"/>
        </w:rPr>
        <w:t> </w:t>
      </w:r>
      <w:r>
        <w:rPr>
          <w:sz w:val="20"/>
        </w:rPr>
        <w:t>externe</w:t>
      </w:r>
    </w:p>
    <w:p>
      <w:pPr>
        <w:pStyle w:val="ListParagraph"/>
        <w:numPr>
          <w:ilvl w:val="0"/>
          <w:numId w:val="2"/>
        </w:numPr>
        <w:tabs>
          <w:tab w:pos="1038" w:val="left" w:leader="none"/>
          <w:tab w:pos="1039" w:val="left" w:leader="none"/>
        </w:tabs>
        <w:spacing w:line="244" w:lineRule="exact" w:before="0" w:after="0"/>
        <w:ind w:left="1038" w:right="0" w:hanging="360"/>
        <w:jc w:val="left"/>
        <w:rPr>
          <w:sz w:val="20"/>
        </w:rPr>
      </w:pPr>
      <w:r>
        <w:rPr>
          <w:sz w:val="20"/>
        </w:rPr>
        <w:t>Assure la gestion administrative et les ressources humaines du</w:t>
      </w:r>
      <w:r>
        <w:rPr>
          <w:spacing w:val="-1"/>
          <w:sz w:val="20"/>
        </w:rPr>
        <w:t> </w:t>
      </w:r>
      <w:r>
        <w:rPr>
          <w:sz w:val="20"/>
        </w:rPr>
        <w:t>département</w:t>
      </w:r>
    </w:p>
    <w:p>
      <w:pPr>
        <w:pStyle w:val="ListParagraph"/>
        <w:numPr>
          <w:ilvl w:val="0"/>
          <w:numId w:val="2"/>
        </w:numPr>
        <w:tabs>
          <w:tab w:pos="1038" w:val="left" w:leader="none"/>
          <w:tab w:pos="1039" w:val="left" w:leader="none"/>
        </w:tabs>
        <w:spacing w:line="237" w:lineRule="auto" w:before="2" w:after="0"/>
        <w:ind w:left="1038" w:right="1063" w:hanging="360"/>
        <w:jc w:val="left"/>
        <w:rPr>
          <w:sz w:val="20"/>
        </w:rPr>
      </w:pPr>
      <w:r>
        <w:rPr>
          <w:sz w:val="20"/>
        </w:rPr>
        <w:t>Contrôle la bonne exécution des contrats d’entretien des entreprises extérieures liés à son secteur d’activité</w:t>
      </w:r>
    </w:p>
    <w:p>
      <w:pPr>
        <w:pStyle w:val="ListParagraph"/>
        <w:numPr>
          <w:ilvl w:val="0"/>
          <w:numId w:val="2"/>
        </w:numPr>
        <w:tabs>
          <w:tab w:pos="1038" w:val="left" w:leader="none"/>
          <w:tab w:pos="1039" w:val="left" w:leader="none"/>
        </w:tabs>
        <w:spacing w:line="244" w:lineRule="exact" w:before="1" w:after="0"/>
        <w:ind w:left="1038" w:right="0" w:hanging="360"/>
        <w:jc w:val="left"/>
        <w:rPr>
          <w:sz w:val="20"/>
        </w:rPr>
      </w:pPr>
      <w:r>
        <w:rPr>
          <w:sz w:val="20"/>
        </w:rPr>
        <w:t>Met en place des procédures afin d’assurer le fonctionnement des installations</w:t>
      </w:r>
      <w:r>
        <w:rPr>
          <w:spacing w:val="-8"/>
          <w:sz w:val="20"/>
        </w:rPr>
        <w:t> </w:t>
      </w:r>
      <w:r>
        <w:rPr>
          <w:sz w:val="20"/>
        </w:rPr>
        <w:t>24h/24</w:t>
      </w:r>
    </w:p>
    <w:p>
      <w:pPr>
        <w:pStyle w:val="ListParagraph"/>
        <w:numPr>
          <w:ilvl w:val="0"/>
          <w:numId w:val="2"/>
        </w:numPr>
        <w:tabs>
          <w:tab w:pos="1038" w:val="left" w:leader="none"/>
          <w:tab w:pos="1039" w:val="left" w:leader="none"/>
        </w:tabs>
        <w:spacing w:line="240" w:lineRule="auto" w:before="0" w:after="0"/>
        <w:ind w:left="1038" w:right="1270" w:hanging="360"/>
        <w:jc w:val="left"/>
        <w:rPr>
          <w:sz w:val="20"/>
        </w:rPr>
      </w:pPr>
      <w:r>
        <w:rPr>
          <w:sz w:val="20"/>
        </w:rPr>
        <w:t>Assure la gestion des travaux et des interventions liées à son département ainsi que le suivi</w:t>
      </w:r>
      <w:r>
        <w:rPr>
          <w:spacing w:val="-31"/>
          <w:sz w:val="20"/>
        </w:rPr>
        <w:t> </w:t>
      </w:r>
      <w:r>
        <w:rPr>
          <w:sz w:val="20"/>
        </w:rPr>
        <w:t>des installations</w:t>
      </w:r>
    </w:p>
    <w:p>
      <w:pPr>
        <w:pStyle w:val="ListParagraph"/>
        <w:numPr>
          <w:ilvl w:val="0"/>
          <w:numId w:val="2"/>
        </w:numPr>
        <w:tabs>
          <w:tab w:pos="1038" w:val="left" w:leader="none"/>
          <w:tab w:pos="1039" w:val="left" w:leader="none"/>
        </w:tabs>
        <w:spacing w:line="244" w:lineRule="exact" w:before="0" w:after="0"/>
        <w:ind w:left="1038" w:right="0" w:hanging="360"/>
        <w:jc w:val="left"/>
        <w:rPr>
          <w:sz w:val="20"/>
        </w:rPr>
      </w:pPr>
      <w:r>
        <w:rPr>
          <w:sz w:val="20"/>
        </w:rPr>
        <w:t>Etabli et rédige les prescriptions techniques pour les travaux relatifs à son</w:t>
      </w:r>
      <w:r>
        <w:rPr>
          <w:spacing w:val="-6"/>
          <w:sz w:val="20"/>
        </w:rPr>
        <w:t> </w:t>
      </w:r>
      <w:r>
        <w:rPr>
          <w:sz w:val="20"/>
        </w:rPr>
        <w:t>département</w:t>
      </w:r>
    </w:p>
    <w:p>
      <w:pPr>
        <w:pStyle w:val="ListParagraph"/>
        <w:numPr>
          <w:ilvl w:val="0"/>
          <w:numId w:val="2"/>
        </w:numPr>
        <w:tabs>
          <w:tab w:pos="1038" w:val="left" w:leader="none"/>
          <w:tab w:pos="1039" w:val="left" w:leader="none"/>
        </w:tabs>
        <w:spacing w:line="242" w:lineRule="exact" w:before="0" w:after="0"/>
        <w:ind w:left="1038" w:right="0" w:hanging="360"/>
        <w:jc w:val="left"/>
        <w:rPr>
          <w:sz w:val="20"/>
        </w:rPr>
      </w:pPr>
      <w:r>
        <w:rPr>
          <w:sz w:val="20"/>
        </w:rPr>
        <w:t>Participe à l’organisation de la formation pour la mise à niveau du</w:t>
      </w:r>
      <w:r>
        <w:rPr>
          <w:spacing w:val="-9"/>
          <w:sz w:val="20"/>
        </w:rPr>
        <w:t> </w:t>
      </w:r>
      <w:r>
        <w:rPr>
          <w:sz w:val="20"/>
        </w:rPr>
        <w:t>personnel</w:t>
      </w:r>
    </w:p>
    <w:p>
      <w:pPr>
        <w:pStyle w:val="ListParagraph"/>
        <w:numPr>
          <w:ilvl w:val="0"/>
          <w:numId w:val="2"/>
        </w:numPr>
        <w:tabs>
          <w:tab w:pos="1038" w:val="left" w:leader="none"/>
          <w:tab w:pos="1039" w:val="left" w:leader="none"/>
        </w:tabs>
        <w:spacing w:line="240" w:lineRule="auto" w:before="0" w:after="0"/>
        <w:ind w:left="1038" w:right="755" w:hanging="360"/>
        <w:jc w:val="left"/>
        <w:rPr>
          <w:sz w:val="20"/>
        </w:rPr>
      </w:pPr>
      <w:r>
        <w:rPr>
          <w:sz w:val="20"/>
        </w:rPr>
        <w:t>Participe à la réalisation des opérations définies dans le domaine de compétence de son</w:t>
      </w:r>
      <w:r>
        <w:rPr>
          <w:spacing w:val="-26"/>
          <w:sz w:val="20"/>
        </w:rPr>
        <w:t> </w:t>
      </w:r>
      <w:r>
        <w:rPr>
          <w:sz w:val="20"/>
        </w:rPr>
        <w:t>département et en assure le</w:t>
      </w:r>
      <w:r>
        <w:rPr>
          <w:spacing w:val="-3"/>
          <w:sz w:val="20"/>
        </w:rPr>
        <w:t> </w:t>
      </w:r>
      <w:r>
        <w:rPr>
          <w:sz w:val="20"/>
        </w:rPr>
        <w:t>suivi</w:t>
      </w:r>
    </w:p>
    <w:p>
      <w:pPr>
        <w:pStyle w:val="ListParagraph"/>
        <w:numPr>
          <w:ilvl w:val="0"/>
          <w:numId w:val="2"/>
        </w:numPr>
        <w:tabs>
          <w:tab w:pos="1038" w:val="left" w:leader="none"/>
          <w:tab w:pos="1039" w:val="left" w:leader="none"/>
        </w:tabs>
        <w:spacing w:line="244" w:lineRule="exact" w:before="0" w:after="0"/>
        <w:ind w:left="1038" w:right="0" w:hanging="360"/>
        <w:jc w:val="left"/>
        <w:rPr>
          <w:sz w:val="20"/>
        </w:rPr>
      </w:pPr>
      <w:r>
        <w:rPr>
          <w:sz w:val="20"/>
        </w:rPr>
        <w:t>Propose des choix techniques</w:t>
      </w:r>
    </w:p>
    <w:p>
      <w:pPr>
        <w:pStyle w:val="ListParagraph"/>
        <w:numPr>
          <w:ilvl w:val="0"/>
          <w:numId w:val="2"/>
        </w:numPr>
        <w:tabs>
          <w:tab w:pos="1038" w:val="left" w:leader="none"/>
          <w:tab w:pos="1039" w:val="left" w:leader="none"/>
        </w:tabs>
        <w:spacing w:line="244" w:lineRule="exact" w:before="0" w:after="0"/>
        <w:ind w:left="1038" w:right="0" w:hanging="360"/>
        <w:jc w:val="left"/>
        <w:rPr>
          <w:sz w:val="20"/>
        </w:rPr>
      </w:pPr>
      <w:r>
        <w:rPr>
          <w:sz w:val="20"/>
        </w:rPr>
        <w:t>Transmet et traite les informations nécessaires au fonctionnement du</w:t>
      </w:r>
      <w:r>
        <w:rPr>
          <w:spacing w:val="-8"/>
          <w:sz w:val="20"/>
        </w:rPr>
        <w:t> </w:t>
      </w:r>
      <w:r>
        <w:rPr>
          <w:sz w:val="20"/>
        </w:rPr>
        <w:t>Département</w:t>
      </w:r>
    </w:p>
    <w:p>
      <w:pPr>
        <w:pStyle w:val="ListParagraph"/>
        <w:numPr>
          <w:ilvl w:val="0"/>
          <w:numId w:val="2"/>
        </w:numPr>
        <w:tabs>
          <w:tab w:pos="1038" w:val="left" w:leader="none"/>
          <w:tab w:pos="1039" w:val="left" w:leader="none"/>
        </w:tabs>
        <w:spacing w:line="244" w:lineRule="exact" w:before="0" w:after="0"/>
        <w:ind w:left="1038" w:right="0" w:hanging="360"/>
        <w:jc w:val="left"/>
        <w:rPr>
          <w:sz w:val="20"/>
        </w:rPr>
      </w:pPr>
      <w:r>
        <w:rPr>
          <w:sz w:val="20"/>
        </w:rPr>
        <w:t>Gère la documentation et les plans</w:t>
      </w:r>
      <w:r>
        <w:rPr>
          <w:spacing w:val="-1"/>
          <w:sz w:val="20"/>
        </w:rPr>
        <w:t> </w:t>
      </w:r>
      <w:r>
        <w:rPr>
          <w:sz w:val="20"/>
        </w:rPr>
        <w:t>techniques</w:t>
      </w:r>
    </w:p>
    <w:p>
      <w:pPr>
        <w:pStyle w:val="ListParagraph"/>
        <w:numPr>
          <w:ilvl w:val="0"/>
          <w:numId w:val="2"/>
        </w:numPr>
        <w:tabs>
          <w:tab w:pos="1038" w:val="left" w:leader="none"/>
          <w:tab w:pos="1039" w:val="left" w:leader="none"/>
        </w:tabs>
        <w:spacing w:line="242" w:lineRule="exact" w:before="0" w:after="0"/>
        <w:ind w:left="1038" w:right="0" w:hanging="360"/>
        <w:jc w:val="left"/>
        <w:rPr>
          <w:sz w:val="20"/>
        </w:rPr>
      </w:pPr>
      <w:r>
        <w:rPr>
          <w:sz w:val="20"/>
        </w:rPr>
        <w:t>Veille au respect de la démarche</w:t>
      </w:r>
      <w:r>
        <w:rPr>
          <w:spacing w:val="-1"/>
          <w:sz w:val="20"/>
        </w:rPr>
        <w:t> </w:t>
      </w:r>
      <w:r>
        <w:rPr>
          <w:sz w:val="20"/>
        </w:rPr>
        <w:t>qualité</w:t>
      </w:r>
    </w:p>
    <w:p>
      <w:pPr>
        <w:pStyle w:val="ListParagraph"/>
        <w:numPr>
          <w:ilvl w:val="0"/>
          <w:numId w:val="2"/>
        </w:numPr>
        <w:tabs>
          <w:tab w:pos="1038" w:val="left" w:leader="none"/>
          <w:tab w:pos="1039" w:val="left" w:leader="none"/>
        </w:tabs>
        <w:spacing w:line="244" w:lineRule="exact" w:before="0" w:after="0"/>
        <w:ind w:left="1038" w:right="0" w:hanging="360"/>
        <w:jc w:val="left"/>
        <w:rPr>
          <w:sz w:val="20"/>
        </w:rPr>
      </w:pPr>
      <w:r>
        <w:rPr>
          <w:sz w:val="20"/>
        </w:rPr>
        <w:t>Participe à l’évaluation des agents de son</w:t>
      </w:r>
      <w:r>
        <w:rPr>
          <w:spacing w:val="-7"/>
          <w:sz w:val="20"/>
        </w:rPr>
        <w:t> </w:t>
      </w:r>
      <w:r>
        <w:rPr>
          <w:sz w:val="20"/>
        </w:rPr>
        <w:t>département</w:t>
      </w:r>
    </w:p>
    <w:p>
      <w:pPr>
        <w:pStyle w:val="ListParagraph"/>
        <w:numPr>
          <w:ilvl w:val="0"/>
          <w:numId w:val="2"/>
        </w:numPr>
        <w:tabs>
          <w:tab w:pos="1038" w:val="left" w:leader="none"/>
          <w:tab w:pos="1039" w:val="left" w:leader="none"/>
        </w:tabs>
        <w:spacing w:line="244" w:lineRule="exact" w:before="0" w:after="0"/>
        <w:ind w:left="1038" w:right="0" w:hanging="360"/>
        <w:jc w:val="left"/>
        <w:rPr>
          <w:sz w:val="20"/>
        </w:rPr>
      </w:pPr>
      <w:r>
        <w:rPr>
          <w:sz w:val="20"/>
        </w:rPr>
        <w:t>Participe aux réunions de</w:t>
      </w:r>
      <w:r>
        <w:rPr>
          <w:spacing w:val="1"/>
          <w:sz w:val="20"/>
        </w:rPr>
        <w:t> </w:t>
      </w:r>
      <w:r>
        <w:rPr>
          <w:sz w:val="20"/>
        </w:rPr>
        <w:t>service</w:t>
      </w:r>
    </w:p>
    <w:p>
      <w:pPr>
        <w:pStyle w:val="ListParagraph"/>
        <w:numPr>
          <w:ilvl w:val="0"/>
          <w:numId w:val="2"/>
        </w:numPr>
        <w:tabs>
          <w:tab w:pos="1038" w:val="left" w:leader="none"/>
          <w:tab w:pos="1039" w:val="left" w:leader="none"/>
        </w:tabs>
        <w:spacing w:line="244" w:lineRule="exact" w:before="0" w:after="0"/>
        <w:ind w:left="1038" w:right="0" w:hanging="360"/>
        <w:jc w:val="left"/>
        <w:rPr>
          <w:sz w:val="20"/>
        </w:rPr>
      </w:pPr>
      <w:r>
        <w:rPr>
          <w:sz w:val="20"/>
        </w:rPr>
        <w:t>Participe aux orientations techniques, financières du plan de maintenance</w:t>
      </w:r>
    </w:p>
    <w:p>
      <w:pPr>
        <w:pStyle w:val="ListParagraph"/>
        <w:numPr>
          <w:ilvl w:val="0"/>
          <w:numId w:val="2"/>
        </w:numPr>
        <w:tabs>
          <w:tab w:pos="1038" w:val="left" w:leader="none"/>
          <w:tab w:pos="1039" w:val="left" w:leader="none"/>
        </w:tabs>
        <w:spacing w:line="244" w:lineRule="exact" w:before="0" w:after="0"/>
        <w:ind w:left="1038" w:right="0" w:hanging="360"/>
        <w:jc w:val="left"/>
        <w:rPr>
          <w:sz w:val="20"/>
        </w:rPr>
      </w:pPr>
      <w:r>
        <w:rPr>
          <w:sz w:val="20"/>
        </w:rPr>
        <w:t>Programme et contrôle des interventions de maintenance réalisées par ses équipes ou</w:t>
      </w:r>
      <w:r>
        <w:rPr>
          <w:spacing w:val="-12"/>
          <w:sz w:val="20"/>
        </w:rPr>
        <w:t> </w:t>
      </w:r>
      <w:r>
        <w:rPr>
          <w:sz w:val="20"/>
        </w:rPr>
        <w:t>sous-traitées</w:t>
      </w:r>
    </w:p>
    <w:p>
      <w:pPr>
        <w:pStyle w:val="ListParagraph"/>
        <w:numPr>
          <w:ilvl w:val="0"/>
          <w:numId w:val="2"/>
        </w:numPr>
        <w:tabs>
          <w:tab w:pos="1038" w:val="left" w:leader="none"/>
          <w:tab w:pos="1039" w:val="left" w:leader="none"/>
        </w:tabs>
        <w:spacing w:line="244" w:lineRule="exact" w:before="0" w:after="0"/>
        <w:ind w:left="1038" w:right="0" w:hanging="360"/>
        <w:jc w:val="left"/>
        <w:rPr>
          <w:sz w:val="20"/>
        </w:rPr>
      </w:pPr>
      <w:r>
        <w:rPr>
          <w:sz w:val="20"/>
        </w:rPr>
        <w:t>Planification et supervision des opérations de</w:t>
      </w:r>
      <w:r>
        <w:rPr>
          <w:spacing w:val="-2"/>
          <w:sz w:val="20"/>
        </w:rPr>
        <w:t> </w:t>
      </w:r>
      <w:r>
        <w:rPr>
          <w:sz w:val="20"/>
        </w:rPr>
        <w:t>maintenance</w:t>
      </w:r>
    </w:p>
    <w:p>
      <w:pPr>
        <w:pStyle w:val="ListParagraph"/>
        <w:numPr>
          <w:ilvl w:val="0"/>
          <w:numId w:val="2"/>
        </w:numPr>
        <w:tabs>
          <w:tab w:pos="1038" w:val="left" w:leader="none"/>
          <w:tab w:pos="1039" w:val="left" w:leader="none"/>
        </w:tabs>
        <w:spacing w:line="244" w:lineRule="exact" w:before="0" w:after="0"/>
        <w:ind w:left="1038" w:right="0" w:hanging="360"/>
        <w:jc w:val="left"/>
        <w:rPr>
          <w:sz w:val="20"/>
        </w:rPr>
      </w:pPr>
      <w:r>
        <w:rPr>
          <w:sz w:val="20"/>
        </w:rPr>
        <w:t>Participe au suivi des contrôles réglementaires et de la levée des</w:t>
      </w:r>
      <w:r>
        <w:rPr>
          <w:spacing w:val="-8"/>
          <w:sz w:val="20"/>
        </w:rPr>
        <w:t> </w:t>
      </w:r>
      <w:r>
        <w:rPr>
          <w:sz w:val="20"/>
        </w:rPr>
        <w:t>réserves</w:t>
      </w:r>
    </w:p>
    <w:p>
      <w:pPr>
        <w:pStyle w:val="ListParagraph"/>
        <w:numPr>
          <w:ilvl w:val="0"/>
          <w:numId w:val="2"/>
        </w:numPr>
        <w:tabs>
          <w:tab w:pos="1038" w:val="left" w:leader="none"/>
          <w:tab w:pos="1039" w:val="left" w:leader="none"/>
        </w:tabs>
        <w:spacing w:line="244" w:lineRule="exact" w:before="0" w:after="0"/>
        <w:ind w:left="1038" w:right="0" w:hanging="360"/>
        <w:jc w:val="left"/>
        <w:rPr>
          <w:sz w:val="20"/>
        </w:rPr>
      </w:pPr>
      <w:r>
        <w:rPr>
          <w:sz w:val="20"/>
        </w:rPr>
        <w:t>Contrôle des habilitations des personnels et des conditions de sécurité pour les</w:t>
      </w:r>
      <w:r>
        <w:rPr>
          <w:spacing w:val="-10"/>
          <w:sz w:val="20"/>
        </w:rPr>
        <w:t> </w:t>
      </w:r>
      <w:r>
        <w:rPr>
          <w:sz w:val="20"/>
        </w:rPr>
        <w:t>interventions</w:t>
      </w:r>
    </w:p>
    <w:p>
      <w:pPr>
        <w:pStyle w:val="ListParagraph"/>
        <w:numPr>
          <w:ilvl w:val="0"/>
          <w:numId w:val="2"/>
        </w:numPr>
        <w:tabs>
          <w:tab w:pos="1038" w:val="left" w:leader="none"/>
          <w:tab w:pos="1039" w:val="left" w:leader="none"/>
        </w:tabs>
        <w:spacing w:line="244" w:lineRule="exact" w:before="0" w:after="0"/>
        <w:ind w:left="1038" w:right="0" w:hanging="360"/>
        <w:jc w:val="left"/>
        <w:rPr>
          <w:sz w:val="20"/>
        </w:rPr>
      </w:pPr>
      <w:r>
        <w:rPr>
          <w:sz w:val="20"/>
        </w:rPr>
        <w:t>Elabore et rédige des procédures et fiches de prescriptions</w:t>
      </w:r>
      <w:r>
        <w:rPr>
          <w:spacing w:val="1"/>
          <w:sz w:val="20"/>
        </w:rPr>
        <w:t> </w:t>
      </w:r>
      <w:r>
        <w:rPr>
          <w:sz w:val="20"/>
        </w:rPr>
        <w:t>techniques</w:t>
      </w:r>
    </w:p>
    <w:p>
      <w:pPr>
        <w:pStyle w:val="ListParagraph"/>
        <w:numPr>
          <w:ilvl w:val="0"/>
          <w:numId w:val="2"/>
        </w:numPr>
        <w:tabs>
          <w:tab w:pos="1038" w:val="left" w:leader="none"/>
          <w:tab w:pos="1039" w:val="left" w:leader="none"/>
        </w:tabs>
        <w:spacing w:line="242" w:lineRule="exact" w:before="0" w:after="0"/>
        <w:ind w:left="1038" w:right="0" w:hanging="360"/>
        <w:jc w:val="left"/>
        <w:rPr>
          <w:sz w:val="20"/>
        </w:rPr>
      </w:pPr>
      <w:r>
        <w:rPr>
          <w:sz w:val="20"/>
        </w:rPr>
        <w:t>Contrôle et analyse l’activité de</w:t>
      </w:r>
      <w:r>
        <w:rPr>
          <w:spacing w:val="-4"/>
          <w:sz w:val="20"/>
        </w:rPr>
        <w:t> </w:t>
      </w:r>
      <w:r>
        <w:rPr>
          <w:sz w:val="20"/>
        </w:rPr>
        <w:t>maintenance</w:t>
      </w:r>
    </w:p>
    <w:p>
      <w:pPr>
        <w:pStyle w:val="ListParagraph"/>
        <w:numPr>
          <w:ilvl w:val="0"/>
          <w:numId w:val="2"/>
        </w:numPr>
        <w:tabs>
          <w:tab w:pos="1038" w:val="left" w:leader="none"/>
          <w:tab w:pos="1039" w:val="left" w:leader="none"/>
        </w:tabs>
        <w:spacing w:line="244" w:lineRule="exact" w:before="0" w:after="0"/>
        <w:ind w:left="1038" w:right="0" w:hanging="360"/>
        <w:jc w:val="left"/>
        <w:rPr>
          <w:sz w:val="20"/>
        </w:rPr>
      </w:pPr>
      <w:r>
        <w:rPr>
          <w:sz w:val="20"/>
        </w:rPr>
        <w:t>Elabore des tableaux de bord pour le suivi et l’analyse de l’activité de son secteur</w:t>
      </w:r>
      <w:r>
        <w:rPr>
          <w:spacing w:val="-18"/>
          <w:sz w:val="20"/>
        </w:rPr>
        <w:t> </w:t>
      </w:r>
      <w:r>
        <w:rPr>
          <w:sz w:val="20"/>
        </w:rPr>
        <w:t>(traçabilité)</w:t>
      </w:r>
    </w:p>
    <w:p>
      <w:pPr>
        <w:pStyle w:val="ListParagraph"/>
        <w:numPr>
          <w:ilvl w:val="0"/>
          <w:numId w:val="2"/>
        </w:numPr>
        <w:tabs>
          <w:tab w:pos="1038" w:val="left" w:leader="none"/>
          <w:tab w:pos="1039" w:val="left" w:leader="none"/>
        </w:tabs>
        <w:spacing w:line="244" w:lineRule="exact" w:before="0" w:after="0"/>
        <w:ind w:left="1038" w:right="0" w:hanging="360"/>
        <w:jc w:val="left"/>
        <w:rPr>
          <w:sz w:val="20"/>
        </w:rPr>
      </w:pPr>
      <w:r>
        <w:rPr>
          <w:sz w:val="20"/>
        </w:rPr>
        <w:t>Veille technologique et réglementaire sur les installations et les</w:t>
      </w:r>
      <w:r>
        <w:rPr>
          <w:spacing w:val="-9"/>
          <w:sz w:val="20"/>
        </w:rPr>
        <w:t> </w:t>
      </w:r>
      <w:r>
        <w:rPr>
          <w:sz w:val="20"/>
        </w:rPr>
        <w:t>bâtiments</w:t>
      </w:r>
    </w:p>
    <w:p>
      <w:pPr>
        <w:pStyle w:val="ListParagraph"/>
        <w:numPr>
          <w:ilvl w:val="0"/>
          <w:numId w:val="2"/>
        </w:numPr>
        <w:tabs>
          <w:tab w:pos="1038" w:val="left" w:leader="none"/>
          <w:tab w:pos="1039" w:val="left" w:leader="none"/>
        </w:tabs>
        <w:spacing w:line="244" w:lineRule="exact" w:before="0" w:after="0"/>
        <w:ind w:left="1038" w:right="0" w:hanging="360"/>
        <w:jc w:val="left"/>
        <w:rPr>
          <w:sz w:val="20"/>
        </w:rPr>
      </w:pPr>
      <w:r>
        <w:rPr>
          <w:sz w:val="20"/>
        </w:rPr>
        <w:t>Conseil technique auprès des utilisateurs et des services de</w:t>
      </w:r>
      <w:r>
        <w:rPr>
          <w:spacing w:val="-10"/>
          <w:sz w:val="20"/>
        </w:rPr>
        <w:t> </w:t>
      </w:r>
      <w:r>
        <w:rPr>
          <w:sz w:val="20"/>
        </w:rPr>
        <w:t>l’établissement</w:t>
      </w:r>
    </w:p>
    <w:p>
      <w:pPr>
        <w:pStyle w:val="BodyText"/>
      </w:pPr>
    </w:p>
    <w:p>
      <w:pPr>
        <w:pStyle w:val="BodyText"/>
      </w:pPr>
    </w:p>
    <w:p>
      <w:pPr>
        <w:pStyle w:val="BodyText"/>
        <w:spacing w:before="9"/>
        <w:rPr>
          <w:sz w:val="17"/>
        </w:rPr>
      </w:pPr>
      <w:r>
        <w:rPr/>
        <w:pict>
          <v:shape style="position:absolute;margin-left:33.480pt;margin-top:11.438647pt;width:498pt;height:11.55pt;mso-position-horizontal-relative:page;mso-position-vertical-relative:paragraph;z-index:-688;mso-wrap-distance-left:0;mso-wrap-distance-right:0" type="#_x0000_t202" filled="true" fillcolor="#d9d9d9" stroked="false">
            <v:textbox inset="0,0,0,0">
              <w:txbxContent>
                <w:p>
                  <w:pPr>
                    <w:spacing w:line="225" w:lineRule="exact" w:before="0"/>
                    <w:ind w:left="2172" w:right="0" w:firstLine="0"/>
                    <w:jc w:val="left"/>
                    <w:rPr>
                      <w:b/>
                      <w:sz w:val="20"/>
                    </w:rPr>
                  </w:pPr>
                  <w:r>
                    <w:rPr>
                      <w:b/>
                      <w:sz w:val="20"/>
                      <w:shd w:fill="C0C0C0" w:color="auto" w:val="clear"/>
                    </w:rPr>
                    <w:t>RISQUES PROFESSIONNELS</w:t>
                  </w:r>
                  <w:r>
                    <w:rPr>
                      <w:b/>
                      <w:sz w:val="20"/>
                    </w:rPr>
                    <w:t> </w:t>
                  </w:r>
                  <w:r>
                    <w:rPr>
                      <w:sz w:val="20"/>
                    </w:rPr>
                    <w:t>ET </w:t>
                  </w:r>
                  <w:r>
                    <w:rPr>
                      <w:b/>
                      <w:sz w:val="20"/>
                    </w:rPr>
                    <w:t>MESURES PREVENTIVES</w:t>
                  </w:r>
                </w:p>
              </w:txbxContent>
            </v:textbox>
            <v:fill type="solid"/>
            <w10:wrap type="topAndBottom"/>
          </v:shape>
        </w:pict>
      </w:r>
    </w:p>
    <w:p>
      <w:pPr>
        <w:pStyle w:val="BodyText"/>
        <w:spacing w:before="2"/>
        <w:rPr>
          <w:sz w:val="10"/>
        </w:rPr>
      </w:pPr>
    </w:p>
    <w:p>
      <w:pPr>
        <w:pStyle w:val="BodyText"/>
        <w:tabs>
          <w:tab w:pos="1662" w:val="left" w:leader="none"/>
        </w:tabs>
        <w:spacing w:before="93"/>
        <w:ind w:left="318"/>
      </w:pPr>
      <w:r>
        <w:rPr>
          <w:b/>
          <w:u w:val="thick"/>
        </w:rPr>
        <w:t>Risques</w:t>
      </w:r>
      <w:r>
        <w:rPr>
          <w:b/>
          <w:spacing w:val="-3"/>
        </w:rPr>
        <w:t> </w:t>
      </w:r>
      <w:r>
        <w:rPr>
          <w:b/>
        </w:rPr>
        <w:t>:</w:t>
        <w:tab/>
      </w:r>
      <w:r>
        <w:rPr/>
        <w:t>Risque électrique, amiante, chimique, autres</w:t>
      </w:r>
    </w:p>
    <w:p>
      <w:pPr>
        <w:pStyle w:val="BodyText"/>
      </w:pPr>
    </w:p>
    <w:p>
      <w:pPr>
        <w:pStyle w:val="BodyText"/>
        <w:spacing w:before="11"/>
        <w:rPr>
          <w:sz w:val="19"/>
        </w:rPr>
      </w:pPr>
    </w:p>
    <w:p>
      <w:pPr>
        <w:pStyle w:val="Heading1"/>
      </w:pPr>
      <w:r>
        <w:rPr>
          <w:u w:val="thick"/>
        </w:rPr>
        <w:t>Mesures de Prévention prises face à ces risques :</w:t>
      </w:r>
    </w:p>
    <w:p>
      <w:pPr>
        <w:pStyle w:val="BodyText"/>
        <w:spacing w:before="3"/>
        <w:ind w:left="318"/>
      </w:pPr>
      <w:r>
        <w:rPr/>
        <w:t>Formation et habilitation Electrique, formation Amiante, CACES</w:t>
      </w:r>
    </w:p>
    <w:p>
      <w:pPr>
        <w:pStyle w:val="BodyText"/>
      </w:pPr>
    </w:p>
    <w:p>
      <w:pPr>
        <w:pStyle w:val="BodyText"/>
      </w:pPr>
    </w:p>
    <w:p>
      <w:pPr>
        <w:pStyle w:val="BodyText"/>
        <w:spacing w:before="9"/>
        <w:rPr>
          <w:sz w:val="19"/>
        </w:rPr>
      </w:pPr>
    </w:p>
    <w:p>
      <w:pPr>
        <w:pStyle w:val="Heading1"/>
        <w:tabs>
          <w:tab w:pos="3952" w:val="left" w:leader="none"/>
          <w:tab w:pos="10249" w:val="left" w:leader="none"/>
        </w:tabs>
        <w:spacing w:before="93"/>
        <w:ind w:left="289"/>
      </w:pPr>
      <w:r>
        <w:rPr>
          <w:w w:val="99"/>
          <w:shd w:fill="C0C0C0" w:color="auto" w:val="clear"/>
        </w:rPr>
        <w:t> </w:t>
      </w:r>
      <w:r>
        <w:rPr>
          <w:shd w:fill="C0C0C0" w:color="auto" w:val="clear"/>
        </w:rPr>
        <w:tab/>
        <w:t>COMPETENCES</w:t>
      </w:r>
      <w:r>
        <w:rPr>
          <w:spacing w:val="-8"/>
          <w:shd w:fill="C0C0C0" w:color="auto" w:val="clear"/>
        </w:rPr>
        <w:t> </w:t>
      </w:r>
      <w:r>
        <w:rPr>
          <w:shd w:fill="C0C0C0" w:color="auto" w:val="clear"/>
        </w:rPr>
        <w:t>REQUISES</w:t>
        <w:tab/>
      </w:r>
    </w:p>
    <w:p>
      <w:pPr>
        <w:pStyle w:val="BodyText"/>
        <w:spacing w:before="9"/>
        <w:rPr>
          <w:b/>
          <w:sz w:val="19"/>
        </w:rPr>
      </w:pPr>
    </w:p>
    <w:p>
      <w:pPr>
        <w:spacing w:before="1"/>
        <w:ind w:left="318" w:right="0" w:firstLine="0"/>
        <w:jc w:val="left"/>
        <w:rPr>
          <w:b/>
          <w:sz w:val="20"/>
        </w:rPr>
      </w:pPr>
      <w:r>
        <w:rPr>
          <w:b/>
          <w:sz w:val="20"/>
        </w:rPr>
        <w:t>Compétences requises :</w:t>
      </w:r>
    </w:p>
    <w:p>
      <w:pPr>
        <w:pStyle w:val="ListParagraph"/>
        <w:numPr>
          <w:ilvl w:val="0"/>
          <w:numId w:val="2"/>
        </w:numPr>
        <w:tabs>
          <w:tab w:pos="1038" w:val="left" w:leader="none"/>
          <w:tab w:pos="1039" w:val="left" w:leader="none"/>
        </w:tabs>
        <w:spacing w:line="245" w:lineRule="exact" w:before="3" w:after="0"/>
        <w:ind w:left="1038" w:right="0" w:hanging="360"/>
        <w:jc w:val="left"/>
        <w:rPr>
          <w:sz w:val="20"/>
        </w:rPr>
      </w:pPr>
      <w:r>
        <w:rPr>
          <w:sz w:val="20"/>
        </w:rPr>
        <w:t>Connaissances techniques</w:t>
      </w:r>
      <w:r>
        <w:rPr>
          <w:spacing w:val="1"/>
          <w:sz w:val="20"/>
        </w:rPr>
        <w:t> </w:t>
      </w:r>
      <w:r>
        <w:rPr>
          <w:sz w:val="20"/>
        </w:rPr>
        <w:t>approfondies</w:t>
      </w:r>
    </w:p>
    <w:p>
      <w:pPr>
        <w:pStyle w:val="ListParagraph"/>
        <w:numPr>
          <w:ilvl w:val="0"/>
          <w:numId w:val="2"/>
        </w:numPr>
        <w:tabs>
          <w:tab w:pos="1038" w:val="left" w:leader="none"/>
          <w:tab w:pos="1039" w:val="left" w:leader="none"/>
        </w:tabs>
        <w:spacing w:line="244" w:lineRule="exact" w:before="0" w:after="0"/>
        <w:ind w:left="1038" w:right="0" w:hanging="360"/>
        <w:jc w:val="left"/>
        <w:rPr>
          <w:sz w:val="20"/>
        </w:rPr>
      </w:pPr>
      <w:r>
        <w:rPr>
          <w:sz w:val="20"/>
        </w:rPr>
        <w:t>Bonnes connaissances de la législation afférente à</w:t>
      </w:r>
      <w:r>
        <w:rPr>
          <w:spacing w:val="-5"/>
          <w:sz w:val="20"/>
        </w:rPr>
        <w:t> </w:t>
      </w:r>
      <w:r>
        <w:rPr>
          <w:sz w:val="20"/>
        </w:rPr>
        <w:t>l’activité</w:t>
      </w:r>
    </w:p>
    <w:p>
      <w:pPr>
        <w:pStyle w:val="ListParagraph"/>
        <w:numPr>
          <w:ilvl w:val="0"/>
          <w:numId w:val="2"/>
        </w:numPr>
        <w:tabs>
          <w:tab w:pos="1038" w:val="left" w:leader="none"/>
          <w:tab w:pos="1039" w:val="left" w:leader="none"/>
        </w:tabs>
        <w:spacing w:line="244" w:lineRule="exact" w:before="0" w:after="0"/>
        <w:ind w:left="1038" w:right="0" w:hanging="360"/>
        <w:jc w:val="left"/>
        <w:rPr>
          <w:sz w:val="20"/>
        </w:rPr>
      </w:pPr>
      <w:r>
        <w:rPr>
          <w:sz w:val="20"/>
        </w:rPr>
        <w:t>Connaissances informatiques (SAP, Excel, Word, bases de</w:t>
      </w:r>
      <w:r>
        <w:rPr>
          <w:spacing w:val="-8"/>
          <w:sz w:val="20"/>
        </w:rPr>
        <w:t> </w:t>
      </w:r>
      <w:r>
        <w:rPr>
          <w:sz w:val="20"/>
        </w:rPr>
        <w:t>données…)</w:t>
      </w:r>
    </w:p>
    <w:p>
      <w:pPr>
        <w:spacing w:after="0" w:line="244" w:lineRule="exact"/>
        <w:jc w:val="left"/>
        <w:rPr>
          <w:sz w:val="20"/>
        </w:rPr>
        <w:sectPr>
          <w:pgSz w:w="11910" w:h="16840"/>
          <w:pgMar w:header="0" w:footer="638" w:top="940" w:bottom="820" w:left="380" w:right="720"/>
        </w:sectPr>
      </w:pPr>
    </w:p>
    <w:p>
      <w:pPr>
        <w:pStyle w:val="Heading1"/>
        <w:spacing w:before="80"/>
      </w:pPr>
      <w:r>
        <w:rPr/>
        <w:t>Qualités requises :</w:t>
      </w:r>
    </w:p>
    <w:p>
      <w:pPr>
        <w:pStyle w:val="BodyText"/>
        <w:spacing w:before="3"/>
        <w:ind w:left="318"/>
      </w:pPr>
      <w:r>
        <w:rPr/>
        <w:t>Qualités professionnelles requises :</w:t>
      </w:r>
    </w:p>
    <w:p>
      <w:pPr>
        <w:pStyle w:val="ListParagraph"/>
        <w:numPr>
          <w:ilvl w:val="0"/>
          <w:numId w:val="2"/>
        </w:numPr>
        <w:tabs>
          <w:tab w:pos="1038" w:val="left" w:leader="none"/>
          <w:tab w:pos="1039" w:val="left" w:leader="none"/>
        </w:tabs>
        <w:spacing w:line="244" w:lineRule="exact" w:before="1" w:after="0"/>
        <w:ind w:left="1038" w:right="0" w:hanging="360"/>
        <w:jc w:val="left"/>
        <w:rPr>
          <w:sz w:val="20"/>
        </w:rPr>
      </w:pPr>
      <w:r>
        <w:rPr>
          <w:sz w:val="20"/>
        </w:rPr>
        <w:t>Sens du travail en équipe – savoir rendre compte</w:t>
      </w:r>
    </w:p>
    <w:p>
      <w:pPr>
        <w:pStyle w:val="ListParagraph"/>
        <w:numPr>
          <w:ilvl w:val="0"/>
          <w:numId w:val="2"/>
        </w:numPr>
        <w:tabs>
          <w:tab w:pos="1038" w:val="left" w:leader="none"/>
          <w:tab w:pos="1039" w:val="left" w:leader="none"/>
        </w:tabs>
        <w:spacing w:line="244" w:lineRule="exact" w:before="0" w:after="0"/>
        <w:ind w:left="1038" w:right="0" w:hanging="360"/>
        <w:jc w:val="left"/>
        <w:rPr>
          <w:sz w:val="20"/>
        </w:rPr>
      </w:pPr>
      <w:r>
        <w:rPr>
          <w:sz w:val="20"/>
        </w:rPr>
        <w:t>Savoir informer (utilisateurs et supérieurs) –</w:t>
      </w:r>
      <w:r>
        <w:rPr>
          <w:spacing w:val="3"/>
          <w:sz w:val="20"/>
        </w:rPr>
        <w:t> </w:t>
      </w:r>
      <w:r>
        <w:rPr>
          <w:sz w:val="20"/>
        </w:rPr>
        <w:t>Bienveillance</w:t>
      </w:r>
    </w:p>
    <w:p>
      <w:pPr>
        <w:pStyle w:val="ListParagraph"/>
        <w:numPr>
          <w:ilvl w:val="0"/>
          <w:numId w:val="2"/>
        </w:numPr>
        <w:tabs>
          <w:tab w:pos="1038" w:val="left" w:leader="none"/>
          <w:tab w:pos="1039" w:val="left" w:leader="none"/>
        </w:tabs>
        <w:spacing w:line="244" w:lineRule="exact" w:before="0" w:after="0"/>
        <w:ind w:left="1038" w:right="0" w:hanging="360"/>
        <w:jc w:val="left"/>
        <w:rPr>
          <w:sz w:val="20"/>
        </w:rPr>
      </w:pPr>
      <w:r>
        <w:rPr>
          <w:sz w:val="20"/>
        </w:rPr>
        <w:t>Esprit d’initiative – Rapidité et dynamisme- Rigueur</w:t>
      </w:r>
    </w:p>
    <w:p>
      <w:pPr>
        <w:pStyle w:val="ListParagraph"/>
        <w:numPr>
          <w:ilvl w:val="0"/>
          <w:numId w:val="2"/>
        </w:numPr>
        <w:tabs>
          <w:tab w:pos="1038" w:val="left" w:leader="none"/>
          <w:tab w:pos="1039" w:val="left" w:leader="none"/>
        </w:tabs>
        <w:spacing w:line="244" w:lineRule="exact" w:before="0" w:after="0"/>
        <w:ind w:left="1038" w:right="0" w:hanging="360"/>
        <w:jc w:val="left"/>
        <w:rPr>
          <w:sz w:val="20"/>
        </w:rPr>
      </w:pPr>
      <w:r>
        <w:rPr>
          <w:sz w:val="20"/>
        </w:rPr>
        <w:t>Facilité d’adaptation (Formations aux nouvelles techniques, nouveaux</w:t>
      </w:r>
      <w:r>
        <w:rPr>
          <w:spacing w:val="-11"/>
          <w:sz w:val="20"/>
        </w:rPr>
        <w:t> </w:t>
      </w:r>
      <w:r>
        <w:rPr>
          <w:sz w:val="20"/>
        </w:rPr>
        <w:t>appareils…)</w:t>
      </w:r>
    </w:p>
    <w:p>
      <w:pPr>
        <w:pStyle w:val="BodyText"/>
        <w:rPr>
          <w:sz w:val="24"/>
        </w:rPr>
      </w:pPr>
    </w:p>
    <w:p>
      <w:pPr>
        <w:pStyle w:val="BodyText"/>
        <w:spacing w:before="7"/>
        <w:rPr>
          <w:sz w:val="35"/>
        </w:rPr>
      </w:pPr>
    </w:p>
    <w:p>
      <w:pPr>
        <w:pStyle w:val="Heading1"/>
      </w:pPr>
      <w:r>
        <w:rPr/>
        <w:t>Expérience conseillée</w:t>
      </w:r>
    </w:p>
    <w:p>
      <w:pPr>
        <w:pStyle w:val="BodyText"/>
        <w:spacing w:before="3"/>
        <w:ind w:left="318"/>
      </w:pPr>
      <w:r>
        <w:rPr/>
        <w:t>Expérience professionnelle :</w:t>
      </w:r>
    </w:p>
    <w:p>
      <w:pPr>
        <w:pStyle w:val="ListParagraph"/>
        <w:numPr>
          <w:ilvl w:val="0"/>
          <w:numId w:val="2"/>
        </w:numPr>
        <w:tabs>
          <w:tab w:pos="1038" w:val="left" w:leader="none"/>
          <w:tab w:pos="1039" w:val="left" w:leader="none"/>
        </w:tabs>
        <w:spacing w:line="244" w:lineRule="exact" w:before="1" w:after="0"/>
        <w:ind w:left="1038" w:right="0" w:hanging="360"/>
        <w:jc w:val="left"/>
        <w:rPr>
          <w:sz w:val="20"/>
        </w:rPr>
      </w:pPr>
      <w:r>
        <w:rPr>
          <w:sz w:val="20"/>
        </w:rPr>
        <w:t>Connaissance du milieu hospitalier et son fonctionnement et ses contraintes</w:t>
      </w:r>
      <w:r>
        <w:rPr>
          <w:spacing w:val="-5"/>
          <w:sz w:val="20"/>
        </w:rPr>
        <w:t> </w:t>
      </w:r>
      <w:r>
        <w:rPr>
          <w:sz w:val="20"/>
        </w:rPr>
        <w:t>techniques</w:t>
      </w:r>
    </w:p>
    <w:p>
      <w:pPr>
        <w:pStyle w:val="ListParagraph"/>
        <w:numPr>
          <w:ilvl w:val="0"/>
          <w:numId w:val="2"/>
        </w:numPr>
        <w:tabs>
          <w:tab w:pos="1038" w:val="left" w:leader="none"/>
          <w:tab w:pos="1039" w:val="left" w:leader="none"/>
        </w:tabs>
        <w:spacing w:line="242" w:lineRule="exact" w:before="0" w:after="0"/>
        <w:ind w:left="1038" w:right="0" w:hanging="360"/>
        <w:jc w:val="left"/>
        <w:rPr>
          <w:sz w:val="20"/>
        </w:rPr>
      </w:pPr>
      <w:r>
        <w:rPr>
          <w:sz w:val="20"/>
        </w:rPr>
        <w:t>Connaissance des structures et instances</w:t>
      </w:r>
      <w:r>
        <w:rPr>
          <w:spacing w:val="-1"/>
          <w:sz w:val="20"/>
        </w:rPr>
        <w:t> </w:t>
      </w:r>
      <w:r>
        <w:rPr>
          <w:sz w:val="20"/>
        </w:rPr>
        <w:t>hospitalières</w:t>
      </w:r>
    </w:p>
    <w:p>
      <w:pPr>
        <w:pStyle w:val="ListParagraph"/>
        <w:numPr>
          <w:ilvl w:val="0"/>
          <w:numId w:val="2"/>
        </w:numPr>
        <w:tabs>
          <w:tab w:pos="1038" w:val="left" w:leader="none"/>
          <w:tab w:pos="1039" w:val="left" w:leader="none"/>
        </w:tabs>
        <w:spacing w:line="244" w:lineRule="exact" w:before="0" w:after="0"/>
        <w:ind w:left="1038" w:right="0" w:hanging="360"/>
        <w:jc w:val="left"/>
        <w:rPr>
          <w:sz w:val="20"/>
        </w:rPr>
      </w:pPr>
      <w:r>
        <w:rPr>
          <w:sz w:val="20"/>
        </w:rPr>
        <w:t>Maitrise de la lecture de plans</w:t>
      </w:r>
      <w:r>
        <w:rPr>
          <w:spacing w:val="-6"/>
          <w:sz w:val="20"/>
        </w:rPr>
        <w:t> </w:t>
      </w:r>
      <w:r>
        <w:rPr>
          <w:sz w:val="20"/>
        </w:rPr>
        <w:t>architecturaux</w:t>
      </w:r>
    </w:p>
    <w:p>
      <w:pPr>
        <w:pStyle w:val="ListParagraph"/>
        <w:numPr>
          <w:ilvl w:val="0"/>
          <w:numId w:val="2"/>
        </w:numPr>
        <w:tabs>
          <w:tab w:pos="1038" w:val="left" w:leader="none"/>
          <w:tab w:pos="1039" w:val="left" w:leader="none"/>
        </w:tabs>
        <w:spacing w:line="244" w:lineRule="exact" w:before="0" w:after="0"/>
        <w:ind w:left="1038" w:right="0" w:hanging="360"/>
        <w:jc w:val="left"/>
        <w:rPr>
          <w:sz w:val="20"/>
        </w:rPr>
      </w:pPr>
      <w:r>
        <w:rPr>
          <w:sz w:val="20"/>
        </w:rPr>
        <w:t>Maîtrise de la lecture et conception de plans</w:t>
      </w:r>
      <w:r>
        <w:rPr>
          <w:spacing w:val="-1"/>
          <w:sz w:val="20"/>
        </w:rPr>
        <w:t> </w:t>
      </w:r>
      <w:r>
        <w:rPr>
          <w:sz w:val="20"/>
        </w:rPr>
        <w:t>techniques</w:t>
      </w:r>
    </w:p>
    <w:p>
      <w:pPr>
        <w:pStyle w:val="ListParagraph"/>
        <w:numPr>
          <w:ilvl w:val="0"/>
          <w:numId w:val="2"/>
        </w:numPr>
        <w:tabs>
          <w:tab w:pos="1038" w:val="left" w:leader="none"/>
          <w:tab w:pos="1039" w:val="left" w:leader="none"/>
        </w:tabs>
        <w:spacing w:line="244" w:lineRule="exact" w:before="0" w:after="0"/>
        <w:ind w:left="1038" w:right="0" w:hanging="360"/>
        <w:jc w:val="left"/>
        <w:rPr>
          <w:sz w:val="20"/>
        </w:rPr>
      </w:pPr>
      <w:r>
        <w:rPr>
          <w:sz w:val="20"/>
        </w:rPr>
        <w:t>Connaissance des normes et réglementations relatives à son</w:t>
      </w:r>
      <w:r>
        <w:rPr>
          <w:spacing w:val="-5"/>
          <w:sz w:val="20"/>
        </w:rPr>
        <w:t> </w:t>
      </w:r>
      <w:r>
        <w:rPr>
          <w:sz w:val="20"/>
        </w:rPr>
        <w:t>secteur</w:t>
      </w:r>
    </w:p>
    <w:p>
      <w:pPr>
        <w:pStyle w:val="ListParagraph"/>
        <w:numPr>
          <w:ilvl w:val="0"/>
          <w:numId w:val="2"/>
        </w:numPr>
        <w:tabs>
          <w:tab w:pos="1038" w:val="left" w:leader="none"/>
          <w:tab w:pos="1039" w:val="left" w:leader="none"/>
        </w:tabs>
        <w:spacing w:line="244" w:lineRule="exact" w:before="0" w:after="0"/>
        <w:ind w:left="1038" w:right="0" w:hanging="360"/>
        <w:jc w:val="left"/>
        <w:rPr>
          <w:sz w:val="20"/>
        </w:rPr>
      </w:pPr>
      <w:r>
        <w:rPr>
          <w:sz w:val="20"/>
        </w:rPr>
        <w:t>Connaissance des techniques liées à sa fonction</w:t>
      </w:r>
    </w:p>
    <w:p>
      <w:pPr>
        <w:pStyle w:val="ListParagraph"/>
        <w:numPr>
          <w:ilvl w:val="0"/>
          <w:numId w:val="2"/>
        </w:numPr>
        <w:tabs>
          <w:tab w:pos="1038" w:val="left" w:leader="none"/>
          <w:tab w:pos="1039" w:val="left" w:leader="none"/>
        </w:tabs>
        <w:spacing w:line="244" w:lineRule="exact" w:before="0" w:after="0"/>
        <w:ind w:left="1038" w:right="0" w:hanging="360"/>
        <w:jc w:val="left"/>
        <w:rPr>
          <w:sz w:val="20"/>
        </w:rPr>
      </w:pPr>
      <w:r>
        <w:rPr>
          <w:sz w:val="20"/>
        </w:rPr>
        <w:t>Conduite de</w:t>
      </w:r>
      <w:r>
        <w:rPr>
          <w:spacing w:val="-1"/>
          <w:sz w:val="20"/>
        </w:rPr>
        <w:t> </w:t>
      </w:r>
      <w:r>
        <w:rPr>
          <w:sz w:val="20"/>
        </w:rPr>
        <w:t>projets</w:t>
      </w:r>
    </w:p>
    <w:p>
      <w:pPr>
        <w:pStyle w:val="ListParagraph"/>
        <w:numPr>
          <w:ilvl w:val="0"/>
          <w:numId w:val="2"/>
        </w:numPr>
        <w:tabs>
          <w:tab w:pos="1038" w:val="left" w:leader="none"/>
          <w:tab w:pos="1039" w:val="left" w:leader="none"/>
        </w:tabs>
        <w:spacing w:line="244" w:lineRule="exact" w:before="0" w:after="0"/>
        <w:ind w:left="1038" w:right="0" w:hanging="360"/>
        <w:jc w:val="left"/>
        <w:rPr>
          <w:sz w:val="20"/>
        </w:rPr>
      </w:pPr>
      <w:r>
        <w:rPr>
          <w:sz w:val="20"/>
        </w:rPr>
        <w:t>Suivi de</w:t>
      </w:r>
      <w:r>
        <w:rPr>
          <w:spacing w:val="-2"/>
          <w:sz w:val="20"/>
        </w:rPr>
        <w:t> </w:t>
      </w:r>
      <w:r>
        <w:rPr>
          <w:sz w:val="20"/>
        </w:rPr>
        <w:t>contrats</w:t>
      </w:r>
    </w:p>
    <w:p>
      <w:pPr>
        <w:pStyle w:val="ListParagraph"/>
        <w:numPr>
          <w:ilvl w:val="0"/>
          <w:numId w:val="2"/>
        </w:numPr>
        <w:tabs>
          <w:tab w:pos="1038" w:val="left" w:leader="none"/>
          <w:tab w:pos="1039" w:val="left" w:leader="none"/>
        </w:tabs>
        <w:spacing w:line="243" w:lineRule="exact" w:before="0" w:after="0"/>
        <w:ind w:left="1038" w:right="0" w:hanging="360"/>
        <w:jc w:val="left"/>
        <w:rPr>
          <w:sz w:val="20"/>
        </w:rPr>
      </w:pPr>
      <w:r>
        <w:rPr>
          <w:sz w:val="20"/>
        </w:rPr>
        <w:t>Suivi de prestataires extérieures</w:t>
      </w:r>
    </w:p>
    <w:p>
      <w:pPr>
        <w:pStyle w:val="ListParagraph"/>
        <w:numPr>
          <w:ilvl w:val="0"/>
          <w:numId w:val="2"/>
        </w:numPr>
        <w:tabs>
          <w:tab w:pos="1038" w:val="left" w:leader="none"/>
          <w:tab w:pos="1039" w:val="left" w:leader="none"/>
        </w:tabs>
        <w:spacing w:line="244" w:lineRule="exact" w:before="0" w:after="0"/>
        <w:ind w:left="1038" w:right="0" w:hanging="360"/>
        <w:jc w:val="left"/>
        <w:rPr>
          <w:sz w:val="20"/>
        </w:rPr>
      </w:pPr>
      <w:r>
        <w:rPr>
          <w:sz w:val="20"/>
        </w:rPr>
        <w:t>Connaissance et respect des règles d’hygiènes et de sécurité inhérente au travail</w:t>
      </w:r>
      <w:r>
        <w:rPr>
          <w:spacing w:val="-18"/>
          <w:sz w:val="20"/>
        </w:rPr>
        <w:t> </w:t>
      </w:r>
      <w:r>
        <w:rPr>
          <w:sz w:val="20"/>
        </w:rPr>
        <w:t>hospitalier</w:t>
      </w:r>
    </w:p>
    <w:p>
      <w:pPr>
        <w:pStyle w:val="ListParagraph"/>
        <w:numPr>
          <w:ilvl w:val="0"/>
          <w:numId w:val="2"/>
        </w:numPr>
        <w:tabs>
          <w:tab w:pos="1038" w:val="left" w:leader="none"/>
          <w:tab w:pos="1039" w:val="left" w:leader="none"/>
        </w:tabs>
        <w:spacing w:line="240" w:lineRule="auto" w:before="0" w:after="0"/>
        <w:ind w:left="1038" w:right="0" w:hanging="360"/>
        <w:jc w:val="left"/>
        <w:rPr>
          <w:sz w:val="20"/>
        </w:rPr>
      </w:pPr>
      <w:r>
        <w:rPr>
          <w:sz w:val="20"/>
        </w:rPr>
        <w:t>Expérience en agence</w:t>
      </w:r>
      <w:r>
        <w:rPr>
          <w:spacing w:val="-2"/>
          <w:sz w:val="20"/>
        </w:rPr>
        <w:t> </w:t>
      </w:r>
      <w:r>
        <w:rPr>
          <w:sz w:val="20"/>
        </w:rPr>
        <w:t>d’architecture</w:t>
      </w:r>
    </w:p>
    <w:p>
      <w:pPr>
        <w:pStyle w:val="BodyText"/>
        <w:spacing w:before="3"/>
        <w:rPr>
          <w:sz w:val="23"/>
        </w:rPr>
      </w:pPr>
    </w:p>
    <w:p>
      <w:pPr>
        <w:tabs>
          <w:tab w:pos="2658" w:val="left" w:leader="none"/>
          <w:tab w:pos="10249" w:val="left" w:leader="none"/>
        </w:tabs>
        <w:spacing w:before="96"/>
        <w:ind w:left="289" w:right="0" w:firstLine="0"/>
        <w:jc w:val="left"/>
        <w:rPr>
          <w:b/>
          <w:sz w:val="16"/>
        </w:rPr>
      </w:pPr>
      <w:r>
        <w:rPr>
          <w:b/>
          <w:w w:val="100"/>
          <w:sz w:val="16"/>
          <w:shd w:fill="D9D9D9" w:color="auto" w:val="clear"/>
        </w:rPr>
        <w:t> </w:t>
      </w:r>
      <w:r>
        <w:rPr>
          <w:b/>
          <w:sz w:val="16"/>
          <w:shd w:fill="D9D9D9" w:color="auto" w:val="clear"/>
        </w:rPr>
        <w:tab/>
        <w:t>EVOLUTIONS POSSIBLES DU POSTE ET DE SON</w:t>
      </w:r>
      <w:r>
        <w:rPr>
          <w:b/>
          <w:spacing w:val="-21"/>
          <w:sz w:val="16"/>
          <w:shd w:fill="D9D9D9" w:color="auto" w:val="clear"/>
        </w:rPr>
        <w:t> </w:t>
      </w:r>
      <w:r>
        <w:rPr>
          <w:b/>
          <w:sz w:val="16"/>
          <w:shd w:fill="D9D9D9" w:color="auto" w:val="clear"/>
        </w:rPr>
        <w:t>ENVIRONNEMENT</w:t>
        <w:tab/>
      </w:r>
    </w:p>
    <w:p>
      <w:pPr>
        <w:pStyle w:val="BodyText"/>
        <w:rPr>
          <w:b/>
          <w:sz w:val="18"/>
        </w:rPr>
      </w:pPr>
    </w:p>
    <w:p>
      <w:pPr>
        <w:pStyle w:val="BodyText"/>
        <w:rPr>
          <w:b/>
          <w:sz w:val="22"/>
        </w:rPr>
      </w:pPr>
    </w:p>
    <w:p>
      <w:pPr>
        <w:pStyle w:val="Heading1"/>
      </w:pPr>
      <w:r>
        <w:rPr>
          <w:rFonts w:ascii="Times New Roman" w:hAnsi="Times New Roman"/>
          <w:b w:val="0"/>
          <w:w w:val="99"/>
          <w:u w:val="thick"/>
        </w:rPr>
        <w:t> </w:t>
      </w:r>
      <w:r>
        <w:rPr>
          <w:u w:val="thick"/>
        </w:rPr>
        <w:t>Perspectives d’évolution du poste :</w:t>
      </w:r>
    </w:p>
    <w:p>
      <w:pPr>
        <w:pStyle w:val="BodyText"/>
        <w:spacing w:before="3"/>
        <w:ind w:left="318"/>
      </w:pPr>
      <w:r>
        <w:rPr/>
        <w:t>Evolution suivant les statuts en vigueur ou par voie de concours, selon les statuts de la fonction publique.</w:t>
      </w:r>
    </w:p>
    <w:sectPr>
      <w:pgSz w:w="11910" w:h="16840"/>
      <w:pgMar w:header="0" w:footer="638" w:top="580" w:bottom="820" w:left="38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07.279999pt;margin-top:799.026611pt;width:18.4pt;height:15.3pt;mso-position-horizontal-relative:page;mso-position-vertical-relative:page;z-index:-8248"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1</w:t>
                </w:r>
                <w:r>
                  <w:rPr/>
                  <w:fldChar w:fldCharType="end"/>
                </w:r>
                <w:r>
                  <w:rPr>
                    <w:rFonts w:ascii="Times New Roman"/>
                    <w:sz w:val="24"/>
                  </w:rPr>
                  <w:t>/4</w:t>
                </w:r>
              </w:p>
            </w:txbxContent>
          </v:textbox>
          <w10:wrap type="none"/>
        </v:shape>
      </w:pict>
    </w:r>
    <w:r>
      <w:rPr/>
      <w:pict>
        <v:shape style="position:absolute;margin-left:69.944pt;margin-top:802.55542pt;width:63.6pt;height:10.95pt;mso-position-horizontal-relative:page;mso-position-vertical-relative:page;z-index:-8224" type="#_x0000_t202" filled="false" stroked="false">
          <v:textbox inset="0,0,0,0">
            <w:txbxContent>
              <w:p>
                <w:pPr>
                  <w:spacing w:before="14"/>
                  <w:ind w:left="20" w:right="0" w:firstLine="0"/>
                  <w:jc w:val="left"/>
                  <w:rPr>
                    <w:rFonts w:ascii="Times New Roman" w:hAnsi="Times New Roman"/>
                    <w:sz w:val="16"/>
                  </w:rPr>
                </w:pPr>
                <w:r>
                  <w:rPr>
                    <w:rFonts w:ascii="Times New Roman" w:hAnsi="Times New Roman"/>
                    <w:sz w:val="16"/>
                  </w:rPr>
                  <w:t>Hôpital H. Mondor</w:t>
                </w:r>
              </w:p>
            </w:txbxContent>
          </v:textbox>
          <w10:wrap type="none"/>
        </v:shape>
      </w:pict>
    </w:r>
    <w:r>
      <w:rPr/>
      <w:pict>
        <v:shape style="position:absolute;margin-left:263.290009pt;margin-top:802.55542pt;width:69.05pt;height:10.95pt;mso-position-horizontal-relative:page;mso-position-vertical-relative:page;z-index:-8200" type="#_x0000_t202" filled="false" stroked="false">
          <v:textbox inset="0,0,0,0">
            <w:txbxContent>
              <w:p>
                <w:pPr>
                  <w:spacing w:before="14"/>
                  <w:ind w:left="20" w:right="0" w:firstLine="0"/>
                  <w:jc w:val="left"/>
                  <w:rPr>
                    <w:rFonts w:ascii="Times New Roman"/>
                    <w:sz w:val="16"/>
                  </w:rPr>
                </w:pPr>
                <w:r>
                  <w:rPr>
                    <w:rFonts w:ascii="Times New Roman"/>
                    <w:sz w:val="16"/>
                  </w:rPr>
                  <w:t>Version 2 A Valider</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038" w:hanging="361"/>
      </w:pPr>
      <w:rPr>
        <w:rFonts w:hint="default" w:ascii="Symbol" w:hAnsi="Symbol" w:eastAsia="Symbol" w:cs="Symbol"/>
        <w:w w:val="99"/>
        <w:sz w:val="20"/>
        <w:szCs w:val="20"/>
        <w:lang w:val="fr-FR" w:eastAsia="fr-FR" w:bidi="fr-FR"/>
      </w:rPr>
    </w:lvl>
    <w:lvl w:ilvl="1">
      <w:start w:val="0"/>
      <w:numFmt w:val="bullet"/>
      <w:lvlText w:val="•"/>
      <w:lvlJc w:val="left"/>
      <w:pPr>
        <w:ind w:left="2016" w:hanging="361"/>
      </w:pPr>
      <w:rPr>
        <w:rFonts w:hint="default"/>
        <w:lang w:val="fr-FR" w:eastAsia="fr-FR" w:bidi="fr-FR"/>
      </w:rPr>
    </w:lvl>
    <w:lvl w:ilvl="2">
      <w:start w:val="0"/>
      <w:numFmt w:val="bullet"/>
      <w:lvlText w:val="•"/>
      <w:lvlJc w:val="left"/>
      <w:pPr>
        <w:ind w:left="2993" w:hanging="361"/>
      </w:pPr>
      <w:rPr>
        <w:rFonts w:hint="default"/>
        <w:lang w:val="fr-FR" w:eastAsia="fr-FR" w:bidi="fr-FR"/>
      </w:rPr>
    </w:lvl>
    <w:lvl w:ilvl="3">
      <w:start w:val="0"/>
      <w:numFmt w:val="bullet"/>
      <w:lvlText w:val="•"/>
      <w:lvlJc w:val="left"/>
      <w:pPr>
        <w:ind w:left="3969" w:hanging="361"/>
      </w:pPr>
      <w:rPr>
        <w:rFonts w:hint="default"/>
        <w:lang w:val="fr-FR" w:eastAsia="fr-FR" w:bidi="fr-FR"/>
      </w:rPr>
    </w:lvl>
    <w:lvl w:ilvl="4">
      <w:start w:val="0"/>
      <w:numFmt w:val="bullet"/>
      <w:lvlText w:val="•"/>
      <w:lvlJc w:val="left"/>
      <w:pPr>
        <w:ind w:left="4946" w:hanging="361"/>
      </w:pPr>
      <w:rPr>
        <w:rFonts w:hint="default"/>
        <w:lang w:val="fr-FR" w:eastAsia="fr-FR" w:bidi="fr-FR"/>
      </w:rPr>
    </w:lvl>
    <w:lvl w:ilvl="5">
      <w:start w:val="0"/>
      <w:numFmt w:val="bullet"/>
      <w:lvlText w:val="•"/>
      <w:lvlJc w:val="left"/>
      <w:pPr>
        <w:ind w:left="5923" w:hanging="361"/>
      </w:pPr>
      <w:rPr>
        <w:rFonts w:hint="default"/>
        <w:lang w:val="fr-FR" w:eastAsia="fr-FR" w:bidi="fr-FR"/>
      </w:rPr>
    </w:lvl>
    <w:lvl w:ilvl="6">
      <w:start w:val="0"/>
      <w:numFmt w:val="bullet"/>
      <w:lvlText w:val="•"/>
      <w:lvlJc w:val="left"/>
      <w:pPr>
        <w:ind w:left="6899" w:hanging="361"/>
      </w:pPr>
      <w:rPr>
        <w:rFonts w:hint="default"/>
        <w:lang w:val="fr-FR" w:eastAsia="fr-FR" w:bidi="fr-FR"/>
      </w:rPr>
    </w:lvl>
    <w:lvl w:ilvl="7">
      <w:start w:val="0"/>
      <w:numFmt w:val="bullet"/>
      <w:lvlText w:val="•"/>
      <w:lvlJc w:val="left"/>
      <w:pPr>
        <w:ind w:left="7876" w:hanging="361"/>
      </w:pPr>
      <w:rPr>
        <w:rFonts w:hint="default"/>
        <w:lang w:val="fr-FR" w:eastAsia="fr-FR" w:bidi="fr-FR"/>
      </w:rPr>
    </w:lvl>
    <w:lvl w:ilvl="8">
      <w:start w:val="0"/>
      <w:numFmt w:val="bullet"/>
      <w:lvlText w:val="•"/>
      <w:lvlJc w:val="left"/>
      <w:pPr>
        <w:ind w:left="8853" w:hanging="361"/>
      </w:pPr>
      <w:rPr>
        <w:rFonts w:hint="default"/>
        <w:lang w:val="fr-FR" w:eastAsia="fr-FR" w:bidi="fr-FR"/>
      </w:rPr>
    </w:lvl>
  </w:abstractNum>
  <w:abstractNum w:abstractNumId="0">
    <w:multiLevelType w:val="hybridMultilevel"/>
    <w:lvl w:ilvl="0">
      <w:start w:val="0"/>
      <w:numFmt w:val="bullet"/>
      <w:lvlText w:val=""/>
      <w:lvlJc w:val="left"/>
      <w:pPr>
        <w:ind w:left="2133" w:hanging="361"/>
      </w:pPr>
      <w:rPr>
        <w:rFonts w:hint="default" w:ascii="Symbol" w:hAnsi="Symbol" w:eastAsia="Symbol" w:cs="Symbol"/>
        <w:w w:val="99"/>
        <w:sz w:val="20"/>
        <w:szCs w:val="20"/>
        <w:lang w:val="fr-FR" w:eastAsia="fr-FR" w:bidi="fr-FR"/>
      </w:rPr>
    </w:lvl>
    <w:lvl w:ilvl="1">
      <w:start w:val="0"/>
      <w:numFmt w:val="bullet"/>
      <w:lvlText w:val="•"/>
      <w:lvlJc w:val="left"/>
      <w:pPr>
        <w:ind w:left="3006" w:hanging="361"/>
      </w:pPr>
      <w:rPr>
        <w:rFonts w:hint="default"/>
        <w:lang w:val="fr-FR" w:eastAsia="fr-FR" w:bidi="fr-FR"/>
      </w:rPr>
    </w:lvl>
    <w:lvl w:ilvl="2">
      <w:start w:val="0"/>
      <w:numFmt w:val="bullet"/>
      <w:lvlText w:val="•"/>
      <w:lvlJc w:val="left"/>
      <w:pPr>
        <w:ind w:left="3873" w:hanging="361"/>
      </w:pPr>
      <w:rPr>
        <w:rFonts w:hint="default"/>
        <w:lang w:val="fr-FR" w:eastAsia="fr-FR" w:bidi="fr-FR"/>
      </w:rPr>
    </w:lvl>
    <w:lvl w:ilvl="3">
      <w:start w:val="0"/>
      <w:numFmt w:val="bullet"/>
      <w:lvlText w:val="•"/>
      <w:lvlJc w:val="left"/>
      <w:pPr>
        <w:ind w:left="4739" w:hanging="361"/>
      </w:pPr>
      <w:rPr>
        <w:rFonts w:hint="default"/>
        <w:lang w:val="fr-FR" w:eastAsia="fr-FR" w:bidi="fr-FR"/>
      </w:rPr>
    </w:lvl>
    <w:lvl w:ilvl="4">
      <w:start w:val="0"/>
      <w:numFmt w:val="bullet"/>
      <w:lvlText w:val="•"/>
      <w:lvlJc w:val="left"/>
      <w:pPr>
        <w:ind w:left="5606" w:hanging="361"/>
      </w:pPr>
      <w:rPr>
        <w:rFonts w:hint="default"/>
        <w:lang w:val="fr-FR" w:eastAsia="fr-FR" w:bidi="fr-FR"/>
      </w:rPr>
    </w:lvl>
    <w:lvl w:ilvl="5">
      <w:start w:val="0"/>
      <w:numFmt w:val="bullet"/>
      <w:lvlText w:val="•"/>
      <w:lvlJc w:val="left"/>
      <w:pPr>
        <w:ind w:left="6473" w:hanging="361"/>
      </w:pPr>
      <w:rPr>
        <w:rFonts w:hint="default"/>
        <w:lang w:val="fr-FR" w:eastAsia="fr-FR" w:bidi="fr-FR"/>
      </w:rPr>
    </w:lvl>
    <w:lvl w:ilvl="6">
      <w:start w:val="0"/>
      <w:numFmt w:val="bullet"/>
      <w:lvlText w:val="•"/>
      <w:lvlJc w:val="left"/>
      <w:pPr>
        <w:ind w:left="7339" w:hanging="361"/>
      </w:pPr>
      <w:rPr>
        <w:rFonts w:hint="default"/>
        <w:lang w:val="fr-FR" w:eastAsia="fr-FR" w:bidi="fr-FR"/>
      </w:rPr>
    </w:lvl>
    <w:lvl w:ilvl="7">
      <w:start w:val="0"/>
      <w:numFmt w:val="bullet"/>
      <w:lvlText w:val="•"/>
      <w:lvlJc w:val="left"/>
      <w:pPr>
        <w:ind w:left="8206" w:hanging="361"/>
      </w:pPr>
      <w:rPr>
        <w:rFonts w:hint="default"/>
        <w:lang w:val="fr-FR" w:eastAsia="fr-FR" w:bidi="fr-FR"/>
      </w:rPr>
    </w:lvl>
    <w:lvl w:ilvl="8">
      <w:start w:val="0"/>
      <w:numFmt w:val="bullet"/>
      <w:lvlText w:val="•"/>
      <w:lvlJc w:val="left"/>
      <w:pPr>
        <w:ind w:left="9073" w:hanging="361"/>
      </w:pPr>
      <w:rPr>
        <w:rFonts w:hint="default"/>
        <w:lang w:val="fr-FR" w:eastAsia="fr-FR" w:bidi="fr-FR"/>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0"/>
      <w:szCs w:val="20"/>
      <w:lang w:val="fr-FR" w:eastAsia="fr-FR" w:bidi="fr-FR"/>
    </w:rPr>
  </w:style>
  <w:style w:styleId="Heading1" w:type="paragraph">
    <w:name w:val="Heading 1"/>
    <w:basedOn w:val="Normal"/>
    <w:uiPriority w:val="1"/>
    <w:qFormat/>
    <w:pPr>
      <w:ind w:left="318"/>
      <w:outlineLvl w:val="1"/>
    </w:pPr>
    <w:rPr>
      <w:rFonts w:ascii="Arial" w:hAnsi="Arial" w:eastAsia="Arial" w:cs="Arial"/>
      <w:b/>
      <w:bCs/>
      <w:sz w:val="20"/>
      <w:szCs w:val="20"/>
      <w:lang w:val="fr-FR" w:eastAsia="fr-FR" w:bidi="fr-FR"/>
    </w:rPr>
  </w:style>
  <w:style w:styleId="ListParagraph" w:type="paragraph">
    <w:name w:val="List Paragraph"/>
    <w:basedOn w:val="Normal"/>
    <w:uiPriority w:val="1"/>
    <w:qFormat/>
    <w:pPr>
      <w:spacing w:line="244" w:lineRule="exact"/>
      <w:ind w:left="1038" w:hanging="360"/>
    </w:pPr>
    <w:rPr>
      <w:rFonts w:ascii="Arial" w:hAnsi="Arial" w:eastAsia="Arial" w:cs="Arial"/>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marc.pommier@aphp.fr"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3100146</dc:creator>
  <dcterms:created xsi:type="dcterms:W3CDTF">2019-04-02T13:45:56Z</dcterms:created>
  <dcterms:modified xsi:type="dcterms:W3CDTF">2019-04-02T13:45:56Z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Microsoft® Word 2010</vt:lpwstr>
  </property>
  <property fmtid="{D5CDD505-2E9C-101B-9397-08002B2CF9AE}" pid="4" name="LastSaved">
    <vt:filetime>2019-04-02T00:00:00Z</vt:filetime>
  </property>
</Properties>
</file>